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B5" w:rsidRPr="001B119E" w:rsidRDefault="00250AB5" w:rsidP="00DD688A">
      <w:pPr>
        <w:pStyle w:val="Default"/>
        <w:jc w:val="center"/>
        <w:rPr>
          <w:rFonts w:cs="Times New Roman"/>
          <w:b/>
          <w:bCs/>
          <w:sz w:val="28"/>
          <w:szCs w:val="28"/>
          <w:lang w:val="en-US"/>
        </w:rPr>
      </w:pPr>
      <w:r>
        <w:rPr>
          <w:b/>
          <w:bCs/>
          <w:sz w:val="28"/>
          <w:szCs w:val="28"/>
          <w:lang w:val="en-US"/>
        </w:rPr>
        <w:t>Medzinárodné Majstrovstvá Slovenska – CACIL, CACT</w:t>
      </w:r>
    </w:p>
    <w:p w:rsidR="00250AB5" w:rsidRDefault="00250AB5" w:rsidP="00DD688A">
      <w:pPr>
        <w:pStyle w:val="Default"/>
        <w:jc w:val="center"/>
        <w:rPr>
          <w:rFonts w:cs="Times New Roman"/>
          <w:b/>
          <w:bCs/>
          <w:sz w:val="28"/>
          <w:szCs w:val="28"/>
          <w:lang w:val="en-US"/>
        </w:rPr>
      </w:pPr>
      <w:r>
        <w:rPr>
          <w:b/>
          <w:bCs/>
          <w:sz w:val="28"/>
          <w:szCs w:val="28"/>
          <w:lang w:val="en-US"/>
        </w:rPr>
        <w:t xml:space="preserve">Žilina - Hôrky, </w:t>
      </w:r>
      <w:r w:rsidRPr="001B119E">
        <w:rPr>
          <w:b/>
          <w:bCs/>
          <w:sz w:val="28"/>
          <w:szCs w:val="28"/>
          <w:lang w:val="en-US"/>
        </w:rPr>
        <w:t>April</w:t>
      </w:r>
      <w:r>
        <w:rPr>
          <w:b/>
          <w:bCs/>
          <w:sz w:val="28"/>
          <w:szCs w:val="28"/>
          <w:lang w:val="en-US"/>
        </w:rPr>
        <w:t xml:space="preserve"> 25</w:t>
      </w:r>
      <w:r w:rsidRPr="001B119E">
        <w:rPr>
          <w:b/>
          <w:bCs/>
          <w:sz w:val="28"/>
          <w:szCs w:val="28"/>
          <w:vertAlign w:val="superscript"/>
          <w:lang w:val="en-US"/>
        </w:rPr>
        <w:t>th</w:t>
      </w:r>
      <w:r w:rsidRPr="001B119E">
        <w:rPr>
          <w:b/>
          <w:bCs/>
          <w:sz w:val="28"/>
          <w:szCs w:val="28"/>
          <w:lang w:val="en-US"/>
        </w:rPr>
        <w:t>, 2015</w:t>
      </w:r>
    </w:p>
    <w:p w:rsidR="00250AB5" w:rsidRPr="001B119E" w:rsidRDefault="00250AB5" w:rsidP="00DD688A">
      <w:pPr>
        <w:pStyle w:val="Default"/>
        <w:jc w:val="center"/>
        <w:rPr>
          <w:rFonts w:cs="Times New Roman"/>
          <w:b/>
          <w:bCs/>
          <w:sz w:val="28"/>
          <w:szCs w:val="28"/>
          <w:lang w:val="en-US"/>
        </w:rPr>
      </w:pPr>
    </w:p>
    <w:p w:rsidR="00250AB5" w:rsidRPr="001B119E" w:rsidRDefault="00250AB5" w:rsidP="00594A14">
      <w:pPr>
        <w:pStyle w:val="Default"/>
        <w:jc w:val="center"/>
        <w:rPr>
          <w:rFonts w:cs="Times New Roman"/>
          <w:b/>
          <w:bCs/>
          <w:sz w:val="28"/>
          <w:szCs w:val="28"/>
          <w:lang w:val="en-US"/>
        </w:rPr>
      </w:pPr>
      <w:r w:rsidRPr="001B119E">
        <w:rPr>
          <w:b/>
          <w:bCs/>
          <w:sz w:val="28"/>
          <w:szCs w:val="28"/>
          <w:lang w:val="en-US"/>
        </w:rPr>
        <w:t>This race is a part of</w:t>
      </w:r>
      <w:r>
        <w:rPr>
          <w:b/>
          <w:bCs/>
          <w:sz w:val="28"/>
          <w:szCs w:val="28"/>
          <w:lang w:val="en-US"/>
        </w:rPr>
        <w:t xml:space="preserve"> </w:t>
      </w:r>
      <w:r>
        <w:rPr>
          <w:b/>
          <w:bCs/>
          <w:sz w:val="28"/>
          <w:szCs w:val="28"/>
          <w:u w:val="single"/>
          <w:lang w:val="en-US"/>
        </w:rPr>
        <w:t>V4 CUP</w:t>
      </w:r>
      <w:r w:rsidRPr="001B119E">
        <w:rPr>
          <w:b/>
          <w:bCs/>
          <w:sz w:val="28"/>
          <w:szCs w:val="28"/>
          <w:u w:val="single"/>
          <w:lang w:val="en-US"/>
        </w:rPr>
        <w:t xml:space="preserve"> 2015</w:t>
      </w:r>
    </w:p>
    <w:p w:rsidR="00250AB5" w:rsidRPr="001B119E" w:rsidRDefault="00250AB5" w:rsidP="00DD688A">
      <w:pPr>
        <w:pStyle w:val="Default"/>
        <w:jc w:val="center"/>
        <w:rPr>
          <w:rFonts w:cs="Times New Roman"/>
          <w:b/>
          <w:bCs/>
          <w:sz w:val="28"/>
          <w:szCs w:val="28"/>
          <w:lang w:val="en-US"/>
        </w:rPr>
      </w:pPr>
    </w:p>
    <w:p w:rsidR="00250AB5" w:rsidRPr="001B119E" w:rsidRDefault="00250AB5" w:rsidP="00DD688A">
      <w:pPr>
        <w:pStyle w:val="Default"/>
        <w:jc w:val="center"/>
        <w:rPr>
          <w:rFonts w:cs="Times New Roman"/>
          <w:b/>
          <w:bCs/>
          <w:sz w:val="28"/>
          <w:szCs w:val="28"/>
          <w:lang w:val="en-US"/>
        </w:rPr>
      </w:pPr>
      <w:r w:rsidRPr="001B119E">
        <w:rPr>
          <w:b/>
          <w:bCs/>
          <w:sz w:val="28"/>
          <w:szCs w:val="28"/>
          <w:lang w:val="en-US"/>
        </w:rPr>
        <w:t>This race is a part of</w:t>
      </w:r>
      <w:r>
        <w:rPr>
          <w:b/>
          <w:bCs/>
          <w:sz w:val="28"/>
          <w:szCs w:val="28"/>
          <w:lang w:val="en-US"/>
        </w:rPr>
        <w:t xml:space="preserve"> </w:t>
      </w:r>
      <w:r w:rsidRPr="001B119E">
        <w:rPr>
          <w:b/>
          <w:bCs/>
          <w:sz w:val="28"/>
          <w:szCs w:val="28"/>
          <w:u w:val="single"/>
          <w:lang w:val="en-US"/>
        </w:rPr>
        <w:t>Slovak coursing winner 2015</w:t>
      </w:r>
    </w:p>
    <w:p w:rsidR="00250AB5" w:rsidRPr="001B119E" w:rsidRDefault="00250AB5" w:rsidP="00C95065">
      <w:pPr>
        <w:pStyle w:val="Default"/>
        <w:jc w:val="both"/>
        <w:rPr>
          <w:rFonts w:cs="Times New Roman"/>
          <w:b/>
          <w:bCs/>
          <w:sz w:val="20"/>
          <w:szCs w:val="20"/>
          <w:lang w:val="en-US"/>
        </w:rPr>
      </w:pPr>
    </w:p>
    <w:p w:rsidR="00250AB5" w:rsidRPr="001B119E" w:rsidRDefault="00250AB5" w:rsidP="00DD688A">
      <w:pPr>
        <w:pStyle w:val="Default"/>
        <w:jc w:val="both"/>
        <w:rPr>
          <w:rFonts w:cs="Times New Roman"/>
          <w:b/>
          <w:bCs/>
          <w:sz w:val="20"/>
          <w:szCs w:val="20"/>
          <w:lang w:val="en-US"/>
        </w:rPr>
      </w:pPr>
    </w:p>
    <w:tbl>
      <w:tblPr>
        <w:tblW w:w="0" w:type="auto"/>
        <w:tblInd w:w="-106" w:type="dxa"/>
        <w:tblBorders>
          <w:insideV w:val="single" w:sz="4" w:space="0" w:color="auto"/>
        </w:tblBorders>
        <w:tblLook w:val="00A0"/>
      </w:tblPr>
      <w:tblGrid>
        <w:gridCol w:w="3227"/>
        <w:gridCol w:w="7119"/>
      </w:tblGrid>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Organiser:</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rFonts w:cs="Times New Roman"/>
                <w:b/>
                <w:bCs/>
                <w:sz w:val="20"/>
                <w:szCs w:val="20"/>
                <w:lang w:val="en-US"/>
              </w:rPr>
            </w:pPr>
            <w:r w:rsidRPr="00772BD3">
              <w:rPr>
                <w:sz w:val="20"/>
                <w:szCs w:val="20"/>
                <w:lang w:val="en-US"/>
              </w:rPr>
              <w:t xml:space="preserve">Racing Hounds Slovakia (hereinafter RHS), </w:t>
            </w:r>
            <w:hyperlink r:id="rId7" w:history="1">
              <w:r w:rsidRPr="00772BD3">
                <w:rPr>
                  <w:rStyle w:val="Hyperlink"/>
                  <w:sz w:val="20"/>
                  <w:szCs w:val="20"/>
                  <w:lang w:val="en-US"/>
                </w:rPr>
                <w:t>www.coursing.sk</w:t>
              </w:r>
            </w:hyperlink>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Head of coursing:</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rFonts w:cs="Times New Roman"/>
                <w:sz w:val="20"/>
                <w:szCs w:val="20"/>
                <w:lang w:val="en-US"/>
              </w:rPr>
            </w:pPr>
            <w:r>
              <w:rPr>
                <w:sz w:val="20"/>
                <w:szCs w:val="20"/>
                <w:lang w:val="en-US"/>
              </w:rPr>
              <w:t>Alena Palárcová</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Contact person:</w:t>
            </w:r>
          </w:p>
          <w:p w:rsidR="00250AB5" w:rsidRPr="00772BD3" w:rsidRDefault="00250AB5" w:rsidP="00316D7A">
            <w:pPr>
              <w:pStyle w:val="Default"/>
              <w:rPr>
                <w:rFonts w:cs="Times New Roman"/>
                <w:b/>
                <w:bCs/>
                <w:sz w:val="20"/>
                <w:szCs w:val="20"/>
                <w:lang w:val="en-US"/>
              </w:rPr>
            </w:pP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rFonts w:cs="Times New Roman"/>
                <w:sz w:val="20"/>
                <w:szCs w:val="20"/>
                <w:lang w:val="en-US"/>
              </w:rPr>
            </w:pPr>
            <w:r>
              <w:rPr>
                <w:sz w:val="20"/>
                <w:szCs w:val="20"/>
                <w:lang w:val="en-US"/>
              </w:rPr>
              <w:t>Milka Petrovská</w:t>
            </w:r>
          </w:p>
          <w:p w:rsidR="00250AB5" w:rsidRPr="00772BD3" w:rsidRDefault="00250AB5" w:rsidP="00772BD3">
            <w:pPr>
              <w:pStyle w:val="Default"/>
              <w:jc w:val="both"/>
              <w:rPr>
                <w:rFonts w:cs="Times New Roman"/>
                <w:sz w:val="20"/>
                <w:szCs w:val="20"/>
                <w:lang w:val="en-US"/>
              </w:rPr>
            </w:pPr>
            <w:r>
              <w:rPr>
                <w:sz w:val="20"/>
                <w:szCs w:val="20"/>
                <w:lang w:val="en-US"/>
              </w:rPr>
              <w:t xml:space="preserve">+421 903 56 88 66 </w:t>
            </w:r>
          </w:p>
          <w:p w:rsidR="00250AB5" w:rsidRDefault="00250AB5" w:rsidP="00772BD3">
            <w:pPr>
              <w:pStyle w:val="Default"/>
              <w:jc w:val="both"/>
              <w:rPr>
                <w:rFonts w:cs="Times New Roman"/>
              </w:rPr>
            </w:pPr>
            <w:hyperlink r:id="rId8" w:history="1">
              <w:r w:rsidRPr="00055791">
                <w:rPr>
                  <w:rStyle w:val="Hyperlink"/>
                </w:rPr>
                <w:t>milka@doss.sk</w:t>
              </w:r>
            </w:hyperlink>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6B0909">
            <w:pPr>
              <w:pStyle w:val="Default"/>
              <w:rPr>
                <w:rFonts w:cs="Times New Roman"/>
                <w:b/>
                <w:bCs/>
                <w:sz w:val="20"/>
                <w:szCs w:val="20"/>
                <w:lang w:val="en-US"/>
              </w:rPr>
            </w:pPr>
            <w:r w:rsidRPr="00772BD3">
              <w:rPr>
                <w:b/>
                <w:bCs/>
                <w:sz w:val="20"/>
                <w:szCs w:val="20"/>
                <w:lang w:val="en-US"/>
              </w:rPr>
              <w:t>Type of race:</w:t>
            </w:r>
          </w:p>
        </w:tc>
        <w:tc>
          <w:tcPr>
            <w:tcW w:w="7119" w:type="dxa"/>
          </w:tcPr>
          <w:p w:rsidR="00250AB5" w:rsidRPr="00772BD3" w:rsidRDefault="00250AB5" w:rsidP="00772BD3">
            <w:pPr>
              <w:pStyle w:val="Default"/>
              <w:jc w:val="both"/>
              <w:rPr>
                <w:rFonts w:cs="Times New Roman"/>
                <w:sz w:val="20"/>
                <w:szCs w:val="20"/>
                <w:lang w:val="en-US"/>
              </w:rPr>
            </w:pPr>
            <w:r w:rsidRPr="00772BD3">
              <w:rPr>
                <w:sz w:val="20"/>
                <w:szCs w:val="20"/>
                <w:lang w:val="en-US"/>
              </w:rPr>
              <w:t>Coursing according to FCI regulations</w:t>
            </w:r>
            <w:r>
              <w:rPr>
                <w:sz w:val="20"/>
                <w:szCs w:val="20"/>
                <w:lang w:val="en-US"/>
              </w:rPr>
              <w:t xml:space="preserve"> with awarding of CACIL</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826E8B">
            <w:pPr>
              <w:pStyle w:val="Default"/>
              <w:rPr>
                <w:rFonts w:cs="Times New Roman"/>
                <w:b/>
                <w:bCs/>
                <w:sz w:val="20"/>
                <w:szCs w:val="20"/>
                <w:lang w:val="en-US"/>
              </w:rPr>
            </w:pPr>
            <w:r w:rsidRPr="00772BD3">
              <w:rPr>
                <w:b/>
                <w:bCs/>
                <w:sz w:val="20"/>
                <w:szCs w:val="20"/>
                <w:lang w:val="en-US"/>
              </w:rPr>
              <w:t>Place of race:</w:t>
            </w:r>
          </w:p>
        </w:tc>
        <w:tc>
          <w:tcPr>
            <w:tcW w:w="7119" w:type="dxa"/>
          </w:tcPr>
          <w:p w:rsidR="00250AB5" w:rsidRDefault="00250AB5" w:rsidP="00772BD3">
            <w:pPr>
              <w:pStyle w:val="Default"/>
              <w:jc w:val="both"/>
              <w:rPr>
                <w:rFonts w:cs="Times New Roman"/>
                <w:b/>
                <w:bCs/>
                <w:sz w:val="20"/>
                <w:szCs w:val="20"/>
                <w:lang w:val="en-US"/>
              </w:rPr>
            </w:pPr>
          </w:p>
          <w:p w:rsidR="00250AB5" w:rsidRDefault="00250AB5" w:rsidP="00772BD3">
            <w:pPr>
              <w:pStyle w:val="Default"/>
              <w:jc w:val="both"/>
              <w:rPr>
                <w:b/>
                <w:bCs/>
                <w:sz w:val="20"/>
                <w:szCs w:val="20"/>
                <w:lang w:val="en-US"/>
              </w:rPr>
            </w:pPr>
            <w:r>
              <w:rPr>
                <w:b/>
                <w:bCs/>
                <w:sz w:val="20"/>
                <w:szCs w:val="20"/>
                <w:lang w:val="en-US"/>
              </w:rPr>
              <w:t>Žilina – Hôrky</w:t>
            </w:r>
          </w:p>
          <w:p w:rsidR="00250AB5" w:rsidRPr="00D221A8" w:rsidRDefault="00250AB5" w:rsidP="009A01ED">
            <w:pPr>
              <w:pStyle w:val="Default"/>
              <w:jc w:val="both"/>
              <w:rPr>
                <w:b/>
                <w:bCs/>
                <w:sz w:val="20"/>
                <w:szCs w:val="20"/>
                <w:lang w:val="en-GB"/>
              </w:rPr>
            </w:pPr>
            <w:r w:rsidRPr="00D221A8">
              <w:rPr>
                <w:b/>
                <w:bCs/>
                <w:sz w:val="20"/>
                <w:szCs w:val="20"/>
                <w:lang w:val="en-GB"/>
              </w:rPr>
              <w:t>GPS coordinates:</w:t>
            </w:r>
          </w:p>
          <w:p w:rsidR="00250AB5" w:rsidRPr="00D221A8" w:rsidRDefault="00250AB5" w:rsidP="009A01ED">
            <w:pPr>
              <w:pStyle w:val="Default"/>
              <w:jc w:val="both"/>
              <w:rPr>
                <w:sz w:val="20"/>
                <w:szCs w:val="20"/>
                <w:lang w:val="en-GB"/>
              </w:rPr>
            </w:pPr>
            <w:r w:rsidRPr="00D221A8">
              <w:rPr>
                <w:sz w:val="20"/>
                <w:szCs w:val="20"/>
                <w:lang w:val="en-GB"/>
              </w:rPr>
              <w:t>N 49°12 13 E18°41 37 – registration of dogs and veterinary control (at the football ground)</w:t>
            </w:r>
          </w:p>
          <w:p w:rsidR="00250AB5" w:rsidRPr="00D221A8" w:rsidRDefault="00250AB5" w:rsidP="009A01ED">
            <w:pPr>
              <w:pStyle w:val="Default"/>
              <w:jc w:val="both"/>
              <w:rPr>
                <w:sz w:val="20"/>
                <w:szCs w:val="20"/>
                <w:lang w:val="en-GB"/>
              </w:rPr>
            </w:pPr>
            <w:r w:rsidRPr="00D221A8">
              <w:rPr>
                <w:sz w:val="20"/>
                <w:szCs w:val="20"/>
                <w:lang w:val="en-GB"/>
              </w:rPr>
              <w:t>N 49°11 55 E 18°41 36 – place of race</w:t>
            </w:r>
          </w:p>
          <w:p w:rsidR="00250AB5" w:rsidRPr="00772BD3" w:rsidRDefault="00250AB5" w:rsidP="009A01ED">
            <w:pPr>
              <w:pStyle w:val="Default"/>
              <w:jc w:val="both"/>
              <w:rPr>
                <w:rFonts w:cs="Times New Roman"/>
                <w:b/>
                <w:bCs/>
                <w:sz w:val="20"/>
                <w:szCs w:val="20"/>
                <w:lang w:val="en-US"/>
              </w:rPr>
            </w:pPr>
          </w:p>
        </w:tc>
      </w:tr>
      <w:tr w:rsidR="00250AB5" w:rsidRPr="001B119E">
        <w:tc>
          <w:tcPr>
            <w:tcW w:w="3227" w:type="dxa"/>
          </w:tcPr>
          <w:p w:rsidR="00250AB5" w:rsidRPr="00772BD3" w:rsidRDefault="00250AB5" w:rsidP="00826E8B">
            <w:pPr>
              <w:pStyle w:val="Default"/>
              <w:rPr>
                <w:rFonts w:cs="Times New Roman"/>
                <w:b/>
                <w:bCs/>
                <w:sz w:val="20"/>
                <w:szCs w:val="20"/>
                <w:lang w:val="en-US"/>
              </w:rPr>
            </w:pPr>
            <w:r w:rsidRPr="00772BD3">
              <w:rPr>
                <w:b/>
                <w:bCs/>
                <w:sz w:val="20"/>
                <w:szCs w:val="20"/>
                <w:lang w:val="en-US"/>
              </w:rPr>
              <w:t>Awarding of titles:</w:t>
            </w:r>
          </w:p>
        </w:tc>
        <w:tc>
          <w:tcPr>
            <w:tcW w:w="7119" w:type="dxa"/>
          </w:tcPr>
          <w:p w:rsidR="00250AB5" w:rsidRPr="00772BD3" w:rsidRDefault="00250AB5" w:rsidP="00772BD3">
            <w:pPr>
              <w:pStyle w:val="Default"/>
              <w:jc w:val="both"/>
              <w:rPr>
                <w:b/>
                <w:bCs/>
                <w:sz w:val="20"/>
                <w:szCs w:val="20"/>
                <w:lang w:val="en-US"/>
              </w:rPr>
            </w:pPr>
            <w:r w:rsidRPr="00772BD3">
              <w:rPr>
                <w:b/>
                <w:bCs/>
                <w:sz w:val="20"/>
                <w:szCs w:val="20"/>
                <w:lang w:val="en-US"/>
              </w:rPr>
              <w:t>CAC</w:t>
            </w:r>
            <w:r>
              <w:rPr>
                <w:b/>
                <w:bCs/>
                <w:sz w:val="20"/>
                <w:szCs w:val="20"/>
                <w:lang w:val="en-US"/>
              </w:rPr>
              <w:t>IL, CACT and Slovak Champion</w:t>
            </w:r>
            <w:r w:rsidRPr="00772BD3">
              <w:rPr>
                <w:b/>
                <w:bCs/>
                <w:sz w:val="20"/>
                <w:szCs w:val="20"/>
                <w:lang w:val="en-US"/>
              </w:rPr>
              <w:t>:</w:t>
            </w:r>
          </w:p>
          <w:p w:rsidR="00250AB5" w:rsidRPr="00772BD3" w:rsidRDefault="00250AB5" w:rsidP="00772BD3">
            <w:pPr>
              <w:pStyle w:val="Default"/>
              <w:jc w:val="both"/>
              <w:rPr>
                <w:sz w:val="20"/>
                <w:szCs w:val="20"/>
                <w:lang w:val="en-US"/>
              </w:rPr>
            </w:pPr>
            <w:r w:rsidRPr="00772BD3">
              <w:rPr>
                <w:sz w:val="20"/>
                <w:szCs w:val="20"/>
                <w:lang w:val="en-US"/>
              </w:rPr>
              <w:t>Azawakh, Borzoi, Deerhound, Greyhound, Magyar Agar, Chart Polski, Saluki, Afghan Hound, Irish Wolfhound, Sloughi, Piccolo Levriero Italiano, Whippet.</w:t>
            </w:r>
          </w:p>
          <w:p w:rsidR="00250AB5" w:rsidRPr="00772BD3" w:rsidRDefault="00250AB5" w:rsidP="00772BD3">
            <w:pPr>
              <w:pStyle w:val="Default"/>
              <w:jc w:val="both"/>
              <w:rPr>
                <w:sz w:val="20"/>
                <w:szCs w:val="20"/>
                <w:lang w:val="en-US"/>
              </w:rPr>
            </w:pPr>
          </w:p>
          <w:p w:rsidR="00250AB5" w:rsidRPr="00772BD3" w:rsidRDefault="00250AB5" w:rsidP="00772BD3">
            <w:pPr>
              <w:pStyle w:val="Default"/>
              <w:jc w:val="both"/>
              <w:rPr>
                <w:rFonts w:cs="Times New Roman"/>
                <w:b/>
                <w:bCs/>
                <w:sz w:val="20"/>
                <w:szCs w:val="20"/>
              </w:rPr>
            </w:pPr>
            <w:r>
              <w:rPr>
                <w:b/>
                <w:bCs/>
                <w:sz w:val="20"/>
                <w:szCs w:val="20"/>
              </w:rPr>
              <w:t>CACT and Slovak Champion:</w:t>
            </w:r>
          </w:p>
          <w:p w:rsidR="00250AB5" w:rsidRPr="00772BD3" w:rsidRDefault="00250AB5" w:rsidP="00772BD3">
            <w:pPr>
              <w:pStyle w:val="Default"/>
              <w:jc w:val="both"/>
              <w:rPr>
                <w:rFonts w:cs="Times New Roman"/>
                <w:color w:val="auto"/>
                <w:sz w:val="20"/>
                <w:szCs w:val="20"/>
              </w:rPr>
            </w:pPr>
            <w:r w:rsidRPr="00772BD3">
              <w:rPr>
                <w:sz w:val="20"/>
                <w:szCs w:val="20"/>
              </w:rPr>
              <w:t>V. FCI group – pharaoh hound, cirneco dell' Etna, podenco ibizenco, podenco canario</w:t>
            </w:r>
          </w:p>
          <w:p w:rsidR="00250AB5" w:rsidRPr="00772BD3" w:rsidRDefault="00250AB5" w:rsidP="00772BD3">
            <w:pPr>
              <w:pStyle w:val="Default"/>
              <w:jc w:val="both"/>
              <w:rPr>
                <w:rFonts w:cs="Times New Roman"/>
                <w:sz w:val="20"/>
                <w:szCs w:val="20"/>
                <w:lang w:val="en-US"/>
              </w:rPr>
            </w:pP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Judges:</w:t>
            </w:r>
          </w:p>
        </w:tc>
        <w:tc>
          <w:tcPr>
            <w:tcW w:w="7119" w:type="dxa"/>
          </w:tcPr>
          <w:p w:rsidR="00250AB5" w:rsidRDefault="00250AB5" w:rsidP="00772BD3">
            <w:pPr>
              <w:pStyle w:val="Default"/>
              <w:jc w:val="both"/>
              <w:rPr>
                <w:b/>
                <w:bCs/>
                <w:sz w:val="20"/>
                <w:szCs w:val="20"/>
                <w:lang w:val="en-US"/>
              </w:rPr>
            </w:pPr>
            <w:r>
              <w:rPr>
                <w:b/>
                <w:bCs/>
                <w:sz w:val="20"/>
                <w:szCs w:val="20"/>
                <w:lang w:val="en-US"/>
              </w:rPr>
              <w:t>Zuzana Kubištová / CZ</w:t>
            </w:r>
          </w:p>
          <w:p w:rsidR="00250AB5" w:rsidRDefault="00250AB5" w:rsidP="00772BD3">
            <w:pPr>
              <w:pStyle w:val="Default"/>
              <w:jc w:val="both"/>
              <w:rPr>
                <w:rFonts w:cs="Times New Roman"/>
                <w:b/>
                <w:bCs/>
                <w:sz w:val="20"/>
                <w:szCs w:val="20"/>
                <w:lang w:val="en-US"/>
              </w:rPr>
            </w:pPr>
            <w:r>
              <w:rPr>
                <w:b/>
                <w:bCs/>
                <w:sz w:val="20"/>
                <w:szCs w:val="20"/>
                <w:lang w:val="en-US"/>
              </w:rPr>
              <w:t>Janka Mrázová /SK …without borzoi, Piccolo Levriero Italiano</w:t>
            </w:r>
          </w:p>
          <w:p w:rsidR="00250AB5" w:rsidRPr="00772BD3" w:rsidRDefault="00250AB5" w:rsidP="00772BD3">
            <w:pPr>
              <w:pStyle w:val="Default"/>
              <w:jc w:val="both"/>
              <w:rPr>
                <w:rFonts w:cs="Times New Roman"/>
                <w:b/>
                <w:bCs/>
                <w:sz w:val="20"/>
                <w:szCs w:val="20"/>
              </w:rPr>
            </w:pPr>
            <w:r>
              <w:rPr>
                <w:b/>
                <w:bCs/>
                <w:sz w:val="20"/>
                <w:szCs w:val="20"/>
                <w:lang w:val="en-US"/>
              </w:rPr>
              <w:t>Milka Petrovská / SK</w:t>
            </w:r>
          </w:p>
          <w:p w:rsidR="00250AB5" w:rsidRPr="00772BD3" w:rsidRDefault="00250AB5" w:rsidP="00772BD3">
            <w:pPr>
              <w:jc w:val="both"/>
              <w:rPr>
                <w:rFonts w:ascii="Arial" w:hAnsi="Arial" w:cs="Arial"/>
                <w:b/>
                <w:bCs/>
                <w:u w:val="single"/>
                <w:lang w:val="en-GB"/>
              </w:rPr>
            </w:pPr>
            <w:r w:rsidRPr="00772BD3">
              <w:rPr>
                <w:rFonts w:ascii="Arial" w:hAnsi="Arial" w:cs="Arial"/>
                <w:b/>
                <w:bCs/>
                <w:u w:val="single"/>
                <w:lang w:val="en-GB"/>
              </w:rPr>
              <w:t>JUDGES CHANGES RESERVED!</w:t>
            </w:r>
          </w:p>
          <w:p w:rsidR="00250AB5" w:rsidRPr="00772BD3" w:rsidRDefault="00250AB5" w:rsidP="00772BD3">
            <w:pPr>
              <w:pStyle w:val="Default"/>
              <w:jc w:val="both"/>
              <w:rPr>
                <w:rFonts w:cs="Times New Roman"/>
                <w:b/>
                <w:bCs/>
                <w:sz w:val="20"/>
                <w:szCs w:val="20"/>
              </w:rPr>
            </w:pPr>
          </w:p>
        </w:tc>
      </w:tr>
      <w:tr w:rsidR="00250AB5" w:rsidRPr="001B119E">
        <w:tc>
          <w:tcPr>
            <w:tcW w:w="3227" w:type="dxa"/>
          </w:tcPr>
          <w:p w:rsidR="00250AB5" w:rsidRPr="00772BD3" w:rsidRDefault="00250AB5" w:rsidP="00316D7A">
            <w:pPr>
              <w:rPr>
                <w:b/>
                <w:bCs/>
                <w:sz w:val="20"/>
                <w:szCs w:val="20"/>
                <w:lang w:val="en-US"/>
              </w:rPr>
            </w:pPr>
          </w:p>
        </w:tc>
        <w:tc>
          <w:tcPr>
            <w:tcW w:w="7119" w:type="dxa"/>
          </w:tcPr>
          <w:p w:rsidR="00250AB5" w:rsidRPr="00772BD3" w:rsidRDefault="00250AB5" w:rsidP="00772BD3">
            <w:pPr>
              <w:jc w:val="both"/>
              <w:rPr>
                <w:b/>
                <w:bCs/>
                <w:sz w:val="20"/>
                <w:szCs w:val="20"/>
                <w:lang w:val="en-US"/>
              </w:rPr>
            </w:pPr>
          </w:p>
        </w:tc>
      </w:tr>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Entry deadline:</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rFonts w:cs="Times New Roman"/>
                <w:b/>
                <w:bCs/>
                <w:sz w:val="20"/>
                <w:szCs w:val="20"/>
                <w:lang w:val="en-US"/>
              </w:rPr>
            </w:pPr>
            <w:r>
              <w:rPr>
                <w:sz w:val="20"/>
                <w:szCs w:val="20"/>
                <w:lang w:val="en-US"/>
              </w:rPr>
              <w:t xml:space="preserve">April </w:t>
            </w:r>
            <w:r w:rsidRPr="00772BD3">
              <w:rPr>
                <w:sz w:val="20"/>
                <w:szCs w:val="20"/>
                <w:lang w:val="en-US"/>
              </w:rPr>
              <w:t>2</w:t>
            </w:r>
            <w:r>
              <w:rPr>
                <w:sz w:val="20"/>
                <w:szCs w:val="20"/>
                <w:lang w:val="en-US"/>
              </w:rPr>
              <w:t>0</w:t>
            </w:r>
            <w:r w:rsidRPr="00772BD3">
              <w:rPr>
                <w:sz w:val="20"/>
                <w:szCs w:val="20"/>
                <w:vertAlign w:val="superscript"/>
                <w:lang w:val="en-US"/>
              </w:rPr>
              <w:t>th</w:t>
            </w:r>
            <w:r w:rsidRPr="00772BD3">
              <w:rPr>
                <w:sz w:val="20"/>
                <w:szCs w:val="20"/>
                <w:lang w:val="en-US"/>
              </w:rPr>
              <w:t>, 2015</w:t>
            </w: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Entry form:</w:t>
            </w:r>
          </w:p>
        </w:tc>
        <w:tc>
          <w:tcPr>
            <w:tcW w:w="7119" w:type="dxa"/>
          </w:tcPr>
          <w:p w:rsidR="00250AB5" w:rsidRPr="00772BD3" w:rsidRDefault="00250AB5" w:rsidP="00772BD3">
            <w:pPr>
              <w:pStyle w:val="Default"/>
              <w:jc w:val="both"/>
              <w:rPr>
                <w:rFonts w:cs="Times New Roman"/>
                <w:lang w:val="en-US"/>
              </w:rPr>
            </w:pPr>
            <w:r w:rsidRPr="00772BD3">
              <w:rPr>
                <w:sz w:val="20"/>
                <w:szCs w:val="20"/>
                <w:lang w:val="en-US"/>
              </w:rPr>
              <w:t xml:space="preserve">On-line registration at </w:t>
            </w:r>
            <w:hyperlink r:id="rId9" w:history="1">
              <w:r w:rsidRPr="00055791">
                <w:rPr>
                  <w:rStyle w:val="Hyperlink"/>
                  <w:sz w:val="20"/>
                  <w:szCs w:val="20"/>
                  <w:lang w:val="en-US"/>
                </w:rPr>
                <w:t>www.coursing.sk</w:t>
              </w:r>
            </w:hyperlink>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b/>
                <w:bCs/>
                <w:u w:val="single"/>
                <w:lang w:val="en-US"/>
              </w:rPr>
            </w:pPr>
            <w:r w:rsidRPr="00772BD3">
              <w:rPr>
                <w:b/>
                <w:bCs/>
                <w:u w:val="single"/>
                <w:lang w:val="en-US"/>
              </w:rPr>
              <w:t>DOG OWNER’S NAME IN THE ENTRY FORM MUST BE IDENTICAL WITH THE DOG OWNER’S NAME IN THE LICENSE!</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Entry fees:</w:t>
            </w:r>
          </w:p>
        </w:tc>
        <w:tc>
          <w:tcPr>
            <w:tcW w:w="7119" w:type="dxa"/>
          </w:tcPr>
          <w:p w:rsidR="00250AB5" w:rsidRPr="000823E1" w:rsidRDefault="00250AB5" w:rsidP="00772BD3">
            <w:pPr>
              <w:pStyle w:val="Default"/>
              <w:jc w:val="both"/>
              <w:rPr>
                <w:sz w:val="20"/>
                <w:szCs w:val="20"/>
                <w:lang w:val="en-US"/>
              </w:rPr>
            </w:pPr>
            <w:r w:rsidRPr="000823E1">
              <w:rPr>
                <w:sz w:val="20"/>
                <w:szCs w:val="20"/>
                <w:lang w:val="en-US"/>
              </w:rPr>
              <w:t>For the 1</w:t>
            </w:r>
            <w:r w:rsidRPr="000823E1">
              <w:rPr>
                <w:sz w:val="20"/>
                <w:szCs w:val="20"/>
                <w:vertAlign w:val="superscript"/>
                <w:lang w:val="en-US"/>
              </w:rPr>
              <w:t>st</w:t>
            </w:r>
            <w:r w:rsidRPr="000823E1">
              <w:rPr>
                <w:sz w:val="20"/>
                <w:szCs w:val="20"/>
                <w:lang w:val="en-US"/>
              </w:rPr>
              <w:t xml:space="preserve"> dog: </w:t>
            </w:r>
            <w:r w:rsidRPr="000823E1">
              <w:rPr>
                <w:b/>
                <w:bCs/>
                <w:sz w:val="20"/>
                <w:szCs w:val="20"/>
                <w:lang w:val="en-US"/>
              </w:rPr>
              <w:t>Member of RHS 20 EUR, non-member of RHS 25 EUR</w:t>
            </w:r>
            <w:r w:rsidRPr="000823E1">
              <w:rPr>
                <w:sz w:val="20"/>
                <w:szCs w:val="20"/>
                <w:lang w:val="en-US"/>
              </w:rPr>
              <w:t xml:space="preserve"> </w:t>
            </w:r>
          </w:p>
          <w:p w:rsidR="00250AB5" w:rsidRPr="000823E1" w:rsidRDefault="00250AB5" w:rsidP="00772BD3">
            <w:pPr>
              <w:pStyle w:val="Default"/>
              <w:jc w:val="both"/>
              <w:rPr>
                <w:sz w:val="20"/>
                <w:szCs w:val="20"/>
                <w:lang w:val="en-US"/>
              </w:rPr>
            </w:pPr>
            <w:r w:rsidRPr="000823E1">
              <w:rPr>
                <w:sz w:val="20"/>
                <w:szCs w:val="20"/>
                <w:lang w:val="en-US"/>
              </w:rPr>
              <w:t>For the 2</w:t>
            </w:r>
            <w:r w:rsidRPr="000823E1">
              <w:rPr>
                <w:sz w:val="20"/>
                <w:szCs w:val="20"/>
                <w:vertAlign w:val="superscript"/>
                <w:lang w:val="en-US"/>
              </w:rPr>
              <w:t xml:space="preserve">nd </w:t>
            </w:r>
            <w:r w:rsidRPr="000823E1">
              <w:rPr>
                <w:sz w:val="20"/>
                <w:szCs w:val="20"/>
                <w:lang w:val="en-US"/>
              </w:rPr>
              <w:t>and 3</w:t>
            </w:r>
            <w:r w:rsidRPr="000823E1">
              <w:rPr>
                <w:sz w:val="20"/>
                <w:szCs w:val="20"/>
                <w:vertAlign w:val="superscript"/>
                <w:lang w:val="en-US"/>
              </w:rPr>
              <w:t xml:space="preserve">rd </w:t>
            </w:r>
            <w:r w:rsidRPr="000823E1">
              <w:rPr>
                <w:sz w:val="20"/>
                <w:szCs w:val="20"/>
                <w:lang w:val="en-US"/>
              </w:rPr>
              <w:t>dog of the same owner discount 5 EUR.</w:t>
            </w:r>
          </w:p>
          <w:p w:rsidR="00250AB5" w:rsidRPr="000823E1" w:rsidRDefault="00250AB5" w:rsidP="00772BD3">
            <w:pPr>
              <w:pStyle w:val="Default"/>
              <w:jc w:val="both"/>
              <w:rPr>
                <w:sz w:val="20"/>
                <w:szCs w:val="20"/>
                <w:lang w:val="en-US"/>
              </w:rPr>
            </w:pPr>
            <w:r w:rsidRPr="000823E1">
              <w:rPr>
                <w:sz w:val="20"/>
                <w:szCs w:val="20"/>
                <w:lang w:val="en-US"/>
              </w:rPr>
              <w:t>From the 4</w:t>
            </w:r>
            <w:r w:rsidRPr="000823E1">
              <w:rPr>
                <w:sz w:val="20"/>
                <w:szCs w:val="20"/>
                <w:vertAlign w:val="superscript"/>
                <w:lang w:val="en-US"/>
              </w:rPr>
              <w:t>th</w:t>
            </w:r>
            <w:r w:rsidRPr="000823E1">
              <w:rPr>
                <w:sz w:val="20"/>
                <w:szCs w:val="20"/>
                <w:lang w:val="en-US"/>
              </w:rPr>
              <w:t xml:space="preserve"> dog free entry. </w:t>
            </w:r>
          </w:p>
          <w:p w:rsidR="00250AB5" w:rsidRPr="000823E1" w:rsidRDefault="00250AB5" w:rsidP="00772BD3">
            <w:pPr>
              <w:pStyle w:val="Default"/>
              <w:jc w:val="both"/>
              <w:rPr>
                <w:rFonts w:cs="Times New Roman"/>
                <w:sz w:val="20"/>
                <w:szCs w:val="20"/>
                <w:lang w:val="en-US"/>
              </w:rPr>
            </w:pPr>
            <w:r w:rsidRPr="000823E1">
              <w:rPr>
                <w:b/>
                <w:bCs/>
                <w:sz w:val="20"/>
                <w:szCs w:val="20"/>
                <w:lang w:val="en-US"/>
              </w:rPr>
              <w:t>Registration after entry deadline</w:t>
            </w:r>
            <w:r w:rsidRPr="000823E1">
              <w:rPr>
                <w:sz w:val="20"/>
                <w:szCs w:val="20"/>
                <w:lang w:val="en-US"/>
              </w:rPr>
              <w:t>: Member of RHS 25 EUR, non-member of RHS 30 EUR for each dog.</w:t>
            </w:r>
          </w:p>
          <w:p w:rsidR="00250AB5" w:rsidRPr="000823E1" w:rsidRDefault="00250AB5" w:rsidP="00772BD3">
            <w:pPr>
              <w:pStyle w:val="Default"/>
              <w:jc w:val="both"/>
              <w:rPr>
                <w:rFonts w:cs="Times New Roman"/>
                <w:b/>
                <w:bCs/>
                <w:sz w:val="20"/>
                <w:szCs w:val="20"/>
                <w:lang w:val="en-US"/>
              </w:rPr>
            </w:pPr>
            <w:r w:rsidRPr="000823E1">
              <w:rPr>
                <w:b/>
                <w:bCs/>
                <w:sz w:val="20"/>
                <w:szCs w:val="20"/>
                <w:lang w:val="en-US"/>
              </w:rPr>
              <w:t xml:space="preserve">Payment during the registration at the place of race or  </w:t>
            </w:r>
          </w:p>
          <w:p w:rsidR="00250AB5" w:rsidRPr="000823E1" w:rsidRDefault="00250AB5" w:rsidP="00772BD3">
            <w:pPr>
              <w:pStyle w:val="Default"/>
              <w:jc w:val="both"/>
              <w:rPr>
                <w:sz w:val="20"/>
                <w:szCs w:val="20"/>
                <w:lang w:val="en-US"/>
              </w:rPr>
            </w:pPr>
            <w:r w:rsidRPr="000823E1">
              <w:rPr>
                <w:b/>
                <w:bCs/>
                <w:sz w:val="20"/>
                <w:szCs w:val="20"/>
                <w:lang w:val="en-US"/>
              </w:rPr>
              <w:t xml:space="preserve">By the deadline </w:t>
            </w:r>
            <w:r>
              <w:rPr>
                <w:b/>
                <w:bCs/>
                <w:sz w:val="20"/>
                <w:szCs w:val="20"/>
                <w:lang w:val="en-US"/>
              </w:rPr>
              <w:t>(April 20</w:t>
            </w:r>
            <w:r w:rsidRPr="00BE6132">
              <w:rPr>
                <w:b/>
                <w:bCs/>
                <w:sz w:val="20"/>
                <w:szCs w:val="20"/>
                <w:vertAlign w:val="superscript"/>
                <w:lang w:val="en-US"/>
              </w:rPr>
              <w:t>th</w:t>
            </w:r>
            <w:r>
              <w:rPr>
                <w:b/>
                <w:bCs/>
                <w:sz w:val="20"/>
                <w:szCs w:val="20"/>
                <w:lang w:val="en-US"/>
              </w:rPr>
              <w:t xml:space="preserve">, 2015) </w:t>
            </w:r>
            <w:r w:rsidRPr="000823E1">
              <w:rPr>
                <w:b/>
                <w:bCs/>
                <w:sz w:val="20"/>
                <w:szCs w:val="20"/>
                <w:lang w:val="en-US"/>
              </w:rPr>
              <w:t>for payment on the account</w:t>
            </w:r>
            <w:r w:rsidRPr="000823E1">
              <w:rPr>
                <w:sz w:val="20"/>
                <w:szCs w:val="20"/>
                <w:lang w:val="en-US"/>
              </w:rPr>
              <w:t xml:space="preserve"> :                                               </w:t>
            </w:r>
          </w:p>
          <w:p w:rsidR="00250AB5" w:rsidRPr="000823E1" w:rsidRDefault="00250AB5" w:rsidP="009A07CD">
            <w:pPr>
              <w:shd w:val="clear" w:color="auto" w:fill="F5F5F5"/>
              <w:textAlignment w:val="top"/>
              <w:rPr>
                <w:rFonts w:ascii="Arial" w:hAnsi="Arial" w:cs="Arial"/>
                <w:sz w:val="20"/>
                <w:szCs w:val="20"/>
              </w:rPr>
            </w:pPr>
            <w:r w:rsidRPr="000823E1">
              <w:rPr>
                <w:rFonts w:ascii="Arial" w:hAnsi="Arial" w:cs="Arial"/>
                <w:b/>
                <w:bCs/>
                <w:sz w:val="20"/>
                <w:szCs w:val="20"/>
              </w:rPr>
              <w:t>BANK DETAILS</w:t>
            </w:r>
            <w:r w:rsidRPr="000823E1">
              <w:rPr>
                <w:rFonts w:ascii="Arial" w:hAnsi="Arial" w:cs="Arial"/>
                <w:sz w:val="20"/>
                <w:szCs w:val="20"/>
              </w:rPr>
              <w:t>:</w:t>
            </w:r>
          </w:p>
          <w:p w:rsidR="00250AB5" w:rsidRPr="000823E1" w:rsidRDefault="00250AB5" w:rsidP="009A07CD">
            <w:pPr>
              <w:shd w:val="clear" w:color="auto" w:fill="F5F5F5"/>
              <w:textAlignment w:val="top"/>
              <w:rPr>
                <w:rFonts w:ascii="Arial" w:hAnsi="Arial" w:cs="Arial"/>
                <w:sz w:val="20"/>
                <w:szCs w:val="20"/>
              </w:rPr>
            </w:pPr>
            <w:r w:rsidRPr="000823E1">
              <w:rPr>
                <w:rFonts w:ascii="Arial" w:hAnsi="Arial" w:cs="Arial"/>
                <w:sz w:val="20"/>
                <w:szCs w:val="20"/>
              </w:rPr>
              <w:t>Account name:</w:t>
            </w:r>
            <w:r>
              <w:rPr>
                <w:rFonts w:ascii="Arial" w:hAnsi="Arial" w:cs="Arial"/>
                <w:sz w:val="20"/>
                <w:szCs w:val="20"/>
              </w:rPr>
              <w:t xml:space="preserve"> </w:t>
            </w:r>
            <w:r w:rsidRPr="000823E1">
              <w:rPr>
                <w:rFonts w:ascii="Arial" w:hAnsi="Arial" w:cs="Arial"/>
                <w:sz w:val="20"/>
                <w:szCs w:val="20"/>
              </w:rPr>
              <w:t>Racing Hounds Slovakia – RHS, Nábr.arm.gen.L.Svobodu 42, SK-811 02 Bratislava</w:t>
            </w:r>
          </w:p>
          <w:p w:rsidR="00250AB5" w:rsidRPr="000823E1" w:rsidRDefault="00250AB5" w:rsidP="009A07CD">
            <w:pPr>
              <w:shd w:val="clear" w:color="auto" w:fill="F5F5F5"/>
              <w:textAlignment w:val="top"/>
              <w:rPr>
                <w:rStyle w:val="ellipsis"/>
                <w:rFonts w:ascii="Arial" w:hAnsi="Arial" w:cs="Arial"/>
                <w:sz w:val="20"/>
                <w:szCs w:val="20"/>
              </w:rPr>
            </w:pPr>
            <w:r w:rsidRPr="000823E1">
              <w:rPr>
                <w:rFonts w:ascii="Arial" w:hAnsi="Arial" w:cs="Arial"/>
                <w:sz w:val="20"/>
                <w:szCs w:val="20"/>
              </w:rPr>
              <w:t xml:space="preserve">IBAN </w:t>
            </w:r>
            <w:r w:rsidRPr="000823E1">
              <w:rPr>
                <w:rStyle w:val="ellipsis"/>
                <w:rFonts w:ascii="Arial" w:hAnsi="Arial" w:cs="Arial"/>
                <w:sz w:val="20"/>
                <w:szCs w:val="20"/>
              </w:rPr>
              <w:t>SK44</w:t>
            </w:r>
            <w:r>
              <w:rPr>
                <w:rStyle w:val="ellipsis"/>
                <w:rFonts w:ascii="Arial" w:hAnsi="Arial" w:cs="Arial"/>
                <w:sz w:val="20"/>
                <w:szCs w:val="20"/>
              </w:rPr>
              <w:t xml:space="preserve"> </w:t>
            </w:r>
            <w:r w:rsidRPr="000823E1">
              <w:rPr>
                <w:rStyle w:val="ellipsis"/>
                <w:rFonts w:ascii="Arial" w:hAnsi="Arial" w:cs="Arial"/>
                <w:sz w:val="20"/>
                <w:szCs w:val="20"/>
              </w:rPr>
              <w:t>0200</w:t>
            </w:r>
            <w:r>
              <w:rPr>
                <w:rStyle w:val="ellipsis"/>
                <w:rFonts w:ascii="Arial" w:hAnsi="Arial" w:cs="Arial"/>
                <w:sz w:val="20"/>
                <w:szCs w:val="20"/>
              </w:rPr>
              <w:t xml:space="preserve"> </w:t>
            </w:r>
            <w:r w:rsidRPr="000823E1">
              <w:rPr>
                <w:rStyle w:val="ellipsis"/>
                <w:rFonts w:ascii="Arial" w:hAnsi="Arial" w:cs="Arial"/>
                <w:sz w:val="20"/>
                <w:szCs w:val="20"/>
              </w:rPr>
              <w:t>0000</w:t>
            </w:r>
            <w:r>
              <w:rPr>
                <w:rStyle w:val="ellipsis"/>
                <w:rFonts w:ascii="Arial" w:hAnsi="Arial" w:cs="Arial"/>
                <w:sz w:val="20"/>
                <w:szCs w:val="20"/>
              </w:rPr>
              <w:t xml:space="preserve"> </w:t>
            </w:r>
            <w:r w:rsidRPr="000823E1">
              <w:rPr>
                <w:rStyle w:val="ellipsis"/>
                <w:rFonts w:ascii="Arial" w:hAnsi="Arial" w:cs="Arial"/>
                <w:sz w:val="20"/>
                <w:szCs w:val="20"/>
              </w:rPr>
              <w:t>0014</w:t>
            </w:r>
            <w:r>
              <w:rPr>
                <w:rStyle w:val="ellipsis"/>
                <w:rFonts w:ascii="Arial" w:hAnsi="Arial" w:cs="Arial"/>
                <w:sz w:val="20"/>
                <w:szCs w:val="20"/>
              </w:rPr>
              <w:t xml:space="preserve"> </w:t>
            </w:r>
            <w:r w:rsidRPr="000823E1">
              <w:rPr>
                <w:rStyle w:val="ellipsis"/>
                <w:rFonts w:ascii="Arial" w:hAnsi="Arial" w:cs="Arial"/>
                <w:sz w:val="20"/>
                <w:szCs w:val="20"/>
              </w:rPr>
              <w:t>3253</w:t>
            </w:r>
            <w:r>
              <w:rPr>
                <w:rStyle w:val="ellipsis"/>
                <w:rFonts w:ascii="Arial" w:hAnsi="Arial" w:cs="Arial"/>
                <w:sz w:val="20"/>
                <w:szCs w:val="20"/>
              </w:rPr>
              <w:t xml:space="preserve"> </w:t>
            </w:r>
            <w:r w:rsidRPr="000823E1">
              <w:rPr>
                <w:rStyle w:val="ellipsis"/>
                <w:rFonts w:ascii="Arial" w:hAnsi="Arial" w:cs="Arial"/>
                <w:sz w:val="20"/>
                <w:szCs w:val="20"/>
              </w:rPr>
              <w:t xml:space="preserve">0851 </w:t>
            </w:r>
          </w:p>
          <w:p w:rsidR="00250AB5" w:rsidRPr="000823E1" w:rsidRDefault="00250AB5" w:rsidP="009A07CD">
            <w:pPr>
              <w:shd w:val="clear" w:color="auto" w:fill="F5F5F5"/>
              <w:textAlignment w:val="top"/>
              <w:rPr>
                <w:rStyle w:val="ellipsis"/>
                <w:rFonts w:ascii="Arial" w:hAnsi="Arial" w:cs="Arial"/>
                <w:sz w:val="20"/>
                <w:szCs w:val="20"/>
              </w:rPr>
            </w:pPr>
            <w:r w:rsidRPr="000823E1">
              <w:rPr>
                <w:rStyle w:val="ellipsis"/>
                <w:rFonts w:ascii="Arial" w:hAnsi="Arial" w:cs="Arial"/>
                <w:sz w:val="20"/>
                <w:szCs w:val="20"/>
              </w:rPr>
              <w:t xml:space="preserve">BIC: SUBASKBX, </w:t>
            </w:r>
          </w:p>
          <w:p w:rsidR="00250AB5" w:rsidRPr="000823E1" w:rsidRDefault="00250AB5" w:rsidP="009A07CD">
            <w:pPr>
              <w:shd w:val="clear" w:color="auto" w:fill="F5F5F5"/>
              <w:textAlignment w:val="top"/>
              <w:rPr>
                <w:rStyle w:val="ellipsis"/>
                <w:rFonts w:ascii="Arial" w:hAnsi="Arial" w:cs="Arial"/>
                <w:sz w:val="20"/>
                <w:szCs w:val="20"/>
              </w:rPr>
            </w:pPr>
            <w:r w:rsidRPr="000823E1">
              <w:rPr>
                <w:rStyle w:val="ellipsis"/>
                <w:rFonts w:ascii="Arial" w:hAnsi="Arial" w:cs="Arial"/>
                <w:sz w:val="20"/>
                <w:szCs w:val="20"/>
              </w:rPr>
              <w:t xml:space="preserve">VS: 25 and </w:t>
            </w:r>
          </w:p>
          <w:p w:rsidR="00250AB5" w:rsidRPr="000823E1" w:rsidRDefault="00250AB5" w:rsidP="009A07CD">
            <w:pPr>
              <w:shd w:val="clear" w:color="auto" w:fill="F5F5F5"/>
              <w:textAlignment w:val="top"/>
              <w:rPr>
                <w:rFonts w:ascii="Arial" w:hAnsi="Arial" w:cs="Arial"/>
                <w:color w:val="222222"/>
                <w:sz w:val="20"/>
                <w:szCs w:val="20"/>
              </w:rPr>
            </w:pPr>
            <w:r w:rsidRPr="000823E1">
              <w:rPr>
                <w:rFonts w:ascii="Arial" w:hAnsi="Arial" w:cs="Arial"/>
                <w:color w:val="222222"/>
                <w:sz w:val="20"/>
                <w:szCs w:val="20"/>
              </w:rPr>
              <w:t>note to indicate the name of the owner</w:t>
            </w:r>
          </w:p>
          <w:p w:rsidR="00250AB5" w:rsidRPr="000823E1" w:rsidRDefault="00250AB5" w:rsidP="009A07CD">
            <w:pPr>
              <w:shd w:val="clear" w:color="auto" w:fill="F5F5F5"/>
              <w:textAlignment w:val="top"/>
              <w:rPr>
                <w:rFonts w:ascii="Arial" w:hAnsi="Arial" w:cs="Arial"/>
                <w:color w:val="777777"/>
                <w:sz w:val="20"/>
                <w:szCs w:val="20"/>
              </w:rPr>
            </w:pPr>
            <w:r w:rsidRPr="000823E1">
              <w:rPr>
                <w:rFonts w:ascii="Arial" w:hAnsi="Arial" w:cs="Arial"/>
                <w:color w:val="222222"/>
                <w:sz w:val="20"/>
                <w:szCs w:val="20"/>
              </w:rPr>
              <w:t>Bank a</w:t>
            </w:r>
            <w:r>
              <w:rPr>
                <w:rFonts w:ascii="Arial" w:hAnsi="Arial" w:cs="Arial"/>
                <w:color w:val="222222"/>
                <w:sz w:val="20"/>
                <w:szCs w:val="20"/>
              </w:rPr>
              <w:t>d</w:t>
            </w:r>
            <w:r w:rsidRPr="000823E1">
              <w:rPr>
                <w:rFonts w:ascii="Arial" w:hAnsi="Arial" w:cs="Arial"/>
                <w:color w:val="222222"/>
                <w:sz w:val="20"/>
                <w:szCs w:val="20"/>
              </w:rPr>
              <w:t>dress: VUB a.s., Mylnské nivy 1,SK-829 90  Bratislava</w:t>
            </w:r>
          </w:p>
          <w:p w:rsidR="00250AB5" w:rsidRPr="000823E1" w:rsidRDefault="00250AB5" w:rsidP="00772BD3">
            <w:pPr>
              <w:pStyle w:val="Default"/>
              <w:jc w:val="both"/>
              <w:rPr>
                <w:rFonts w:cs="Times New Roman"/>
                <w:sz w:val="20"/>
                <w:szCs w:val="20"/>
                <w:lang w:val="en-US"/>
              </w:rPr>
            </w:pPr>
          </w:p>
        </w:tc>
      </w:tr>
      <w:tr w:rsidR="00250AB5" w:rsidRPr="001B119E">
        <w:tc>
          <w:tcPr>
            <w:tcW w:w="3227" w:type="dxa"/>
          </w:tcPr>
          <w:p w:rsidR="00250AB5" w:rsidRPr="00772BD3" w:rsidRDefault="00250AB5" w:rsidP="00A042EF">
            <w:pPr>
              <w:pStyle w:val="Default"/>
              <w:rPr>
                <w:rFonts w:cs="Times New Roman"/>
                <w:b/>
                <w:bCs/>
                <w:sz w:val="20"/>
                <w:szCs w:val="20"/>
                <w:lang w:val="en-US"/>
              </w:rPr>
            </w:pPr>
            <w:r w:rsidRPr="00772BD3">
              <w:rPr>
                <w:b/>
                <w:bCs/>
                <w:sz w:val="20"/>
                <w:szCs w:val="20"/>
                <w:lang w:val="en-US"/>
              </w:rPr>
              <w:t>Prizes:</w:t>
            </w:r>
          </w:p>
        </w:tc>
        <w:tc>
          <w:tcPr>
            <w:tcW w:w="7119" w:type="dxa"/>
          </w:tcPr>
          <w:p w:rsidR="00250AB5" w:rsidRPr="00772BD3" w:rsidRDefault="00250AB5" w:rsidP="00772BD3">
            <w:pPr>
              <w:pStyle w:val="Default"/>
              <w:jc w:val="both"/>
              <w:rPr>
                <w:rFonts w:cs="Times New Roman"/>
                <w:b/>
                <w:bCs/>
                <w:sz w:val="20"/>
                <w:szCs w:val="20"/>
                <w:lang w:val="en-US"/>
              </w:rPr>
            </w:pPr>
            <w:r w:rsidRPr="00772BD3">
              <w:rPr>
                <w:sz w:val="20"/>
                <w:szCs w:val="20"/>
                <w:lang w:val="en-US"/>
              </w:rPr>
              <w:t>1</w:t>
            </w:r>
            <w:r w:rsidRPr="00772BD3">
              <w:rPr>
                <w:sz w:val="20"/>
                <w:szCs w:val="20"/>
                <w:vertAlign w:val="superscript"/>
                <w:lang w:val="en-US"/>
              </w:rPr>
              <w:t>st</w:t>
            </w:r>
            <w:r w:rsidRPr="00772BD3">
              <w:rPr>
                <w:sz w:val="20"/>
                <w:szCs w:val="20"/>
                <w:lang w:val="en-US"/>
              </w:rPr>
              <w:t xml:space="preserve"> – 6</w:t>
            </w:r>
            <w:r w:rsidRPr="00772BD3">
              <w:rPr>
                <w:sz w:val="20"/>
                <w:szCs w:val="20"/>
                <w:vertAlign w:val="superscript"/>
                <w:lang w:val="en-US"/>
              </w:rPr>
              <w:t>th</w:t>
            </w:r>
            <w:r w:rsidRPr="00772BD3">
              <w:rPr>
                <w:sz w:val="20"/>
                <w:szCs w:val="20"/>
                <w:lang w:val="en-US"/>
              </w:rPr>
              <w:t>place</w:t>
            </w:r>
          </w:p>
        </w:tc>
      </w:tr>
      <w:tr w:rsidR="00250AB5" w:rsidRPr="001B119E">
        <w:tc>
          <w:tcPr>
            <w:tcW w:w="3227" w:type="dxa"/>
          </w:tcPr>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color w:val="auto"/>
                <w:sz w:val="20"/>
                <w:szCs w:val="20"/>
                <w:lang w:val="en-US"/>
              </w:rPr>
            </w:pPr>
            <w:r w:rsidRPr="00772BD3">
              <w:rPr>
                <w:b/>
                <w:bCs/>
                <w:color w:val="auto"/>
                <w:sz w:val="20"/>
                <w:szCs w:val="20"/>
                <w:lang w:val="en-US"/>
              </w:rPr>
              <w:t>Registration, veterinarycontrol:</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color w:val="auto"/>
                <w:sz w:val="20"/>
                <w:szCs w:val="20"/>
                <w:lang w:val="en-US"/>
              </w:rPr>
            </w:pPr>
            <w:r w:rsidRPr="00772BD3">
              <w:rPr>
                <w:color w:val="auto"/>
                <w:sz w:val="20"/>
                <w:szCs w:val="20"/>
                <w:lang w:val="en-US"/>
              </w:rPr>
              <w:t>7.</w:t>
            </w:r>
            <w:r>
              <w:rPr>
                <w:color w:val="auto"/>
                <w:sz w:val="20"/>
                <w:szCs w:val="20"/>
                <w:lang w:val="en-US"/>
              </w:rPr>
              <w:t>0</w:t>
            </w:r>
            <w:r w:rsidRPr="00772BD3">
              <w:rPr>
                <w:color w:val="auto"/>
                <w:sz w:val="20"/>
                <w:szCs w:val="20"/>
                <w:lang w:val="en-US"/>
              </w:rPr>
              <w:t>0 AM – 8.</w:t>
            </w:r>
            <w:r>
              <w:rPr>
                <w:color w:val="auto"/>
                <w:sz w:val="20"/>
                <w:szCs w:val="20"/>
                <w:lang w:val="en-US"/>
              </w:rPr>
              <w:t>0</w:t>
            </w:r>
            <w:r w:rsidRPr="00772BD3">
              <w:rPr>
                <w:color w:val="auto"/>
                <w:sz w:val="20"/>
                <w:szCs w:val="20"/>
                <w:lang w:val="en-US"/>
              </w:rPr>
              <w:t>0 AM</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color w:val="auto"/>
                <w:sz w:val="20"/>
                <w:szCs w:val="20"/>
                <w:lang w:val="en-US"/>
              </w:rPr>
            </w:pPr>
            <w:r w:rsidRPr="00772BD3">
              <w:rPr>
                <w:b/>
                <w:bCs/>
                <w:color w:val="auto"/>
                <w:sz w:val="20"/>
                <w:szCs w:val="20"/>
                <w:lang w:val="en-US"/>
              </w:rPr>
              <w:t>Race start:</w:t>
            </w:r>
          </w:p>
          <w:p w:rsidR="00250AB5" w:rsidRPr="00772BD3" w:rsidRDefault="00250AB5" w:rsidP="00316D7A">
            <w:pPr>
              <w:pStyle w:val="Default"/>
              <w:rPr>
                <w:b/>
                <w:bCs/>
                <w:color w:val="auto"/>
                <w:sz w:val="20"/>
                <w:szCs w:val="20"/>
                <w:lang w:val="en-US"/>
              </w:rPr>
            </w:pPr>
          </w:p>
        </w:tc>
        <w:tc>
          <w:tcPr>
            <w:tcW w:w="7119" w:type="dxa"/>
          </w:tcPr>
          <w:p w:rsidR="00250AB5" w:rsidRPr="00772BD3" w:rsidRDefault="00250AB5" w:rsidP="00772BD3">
            <w:pPr>
              <w:pStyle w:val="Default"/>
              <w:jc w:val="both"/>
              <w:rPr>
                <w:color w:val="auto"/>
                <w:sz w:val="20"/>
                <w:szCs w:val="20"/>
                <w:lang w:val="en-US"/>
              </w:rPr>
            </w:pPr>
            <w:r w:rsidRPr="00772BD3">
              <w:rPr>
                <w:color w:val="auto"/>
                <w:sz w:val="20"/>
                <w:szCs w:val="20"/>
                <w:lang w:val="en-US"/>
              </w:rPr>
              <w:t>9.00 AM</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Tracklength:</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sz w:val="20"/>
                <w:szCs w:val="20"/>
                <w:lang w:val="en-US"/>
              </w:rPr>
            </w:pPr>
            <w:r w:rsidRPr="00772BD3">
              <w:rPr>
                <w:sz w:val="20"/>
                <w:szCs w:val="20"/>
                <w:lang w:val="en-US"/>
              </w:rPr>
              <w:t>700 - 1000 m</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Track type/surface:</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sz w:val="20"/>
                <w:szCs w:val="20"/>
                <w:lang w:val="en-US"/>
              </w:rPr>
            </w:pPr>
            <w:r w:rsidRPr="00772BD3">
              <w:rPr>
                <w:sz w:val="20"/>
                <w:szCs w:val="20"/>
                <w:lang w:val="en-US"/>
              </w:rPr>
              <w:t>Medium surface, grass</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Technique of pulling the lure:</w:t>
            </w:r>
          </w:p>
          <w:p w:rsidR="00250AB5" w:rsidRPr="00772BD3" w:rsidRDefault="00250AB5" w:rsidP="00316D7A">
            <w:pPr>
              <w:pStyle w:val="Default"/>
              <w:rPr>
                <w:rFonts w:cs="Times New Roman"/>
                <w:b/>
                <w:bCs/>
                <w:sz w:val="20"/>
                <w:szCs w:val="20"/>
                <w:lang w:val="en-US"/>
              </w:rPr>
            </w:pPr>
          </w:p>
        </w:tc>
        <w:tc>
          <w:tcPr>
            <w:tcW w:w="7119" w:type="dxa"/>
          </w:tcPr>
          <w:p w:rsidR="00250AB5" w:rsidRPr="00772BD3" w:rsidRDefault="00250AB5" w:rsidP="00772BD3">
            <w:pPr>
              <w:pStyle w:val="Default"/>
              <w:jc w:val="both"/>
              <w:rPr>
                <w:sz w:val="20"/>
                <w:szCs w:val="20"/>
                <w:lang w:val="en-US"/>
              </w:rPr>
            </w:pPr>
            <w:r w:rsidRPr="00772BD3">
              <w:rPr>
                <w:sz w:val="20"/>
                <w:szCs w:val="20"/>
                <w:lang w:val="en-US"/>
              </w:rPr>
              <w:t>motor reel, pulleys</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Beware:</w:t>
            </w:r>
          </w:p>
        </w:tc>
        <w:tc>
          <w:tcPr>
            <w:tcW w:w="7119" w:type="dxa"/>
          </w:tcPr>
          <w:p w:rsidR="00250AB5" w:rsidRPr="00772BD3" w:rsidRDefault="00250AB5" w:rsidP="00772BD3">
            <w:pPr>
              <w:pStyle w:val="Default"/>
              <w:jc w:val="both"/>
              <w:rPr>
                <w:sz w:val="20"/>
                <w:szCs w:val="20"/>
                <w:lang w:val="en-US"/>
              </w:rPr>
            </w:pPr>
            <w:r w:rsidRPr="00772BD3">
              <w:rPr>
                <w:sz w:val="20"/>
                <w:szCs w:val="20"/>
                <w:lang w:val="en-US"/>
              </w:rPr>
              <w:t>Dogs are distinguished exclusively by white, red and blue coats. Each dog owner is required to provide his own coats.</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4134EA">
            <w:pPr>
              <w:pStyle w:val="Default"/>
              <w:rPr>
                <w:b/>
                <w:bCs/>
                <w:sz w:val="20"/>
                <w:szCs w:val="20"/>
                <w:lang w:val="en-US"/>
              </w:rPr>
            </w:pPr>
            <w:r w:rsidRPr="00772BD3">
              <w:rPr>
                <w:b/>
                <w:bCs/>
                <w:sz w:val="20"/>
                <w:szCs w:val="20"/>
                <w:lang w:val="en-US"/>
              </w:rPr>
              <w:t>Participation conditions:</w:t>
            </w:r>
          </w:p>
          <w:p w:rsidR="00250AB5" w:rsidRPr="00772BD3" w:rsidRDefault="00250AB5" w:rsidP="004134EA">
            <w:pPr>
              <w:pStyle w:val="Default"/>
              <w:rPr>
                <w:rFonts w:cs="Times New Roman"/>
                <w:b/>
                <w:bCs/>
                <w:sz w:val="20"/>
                <w:szCs w:val="20"/>
                <w:lang w:val="en-US"/>
              </w:rPr>
            </w:pPr>
          </w:p>
          <w:p w:rsidR="00250AB5" w:rsidRPr="00772BD3" w:rsidRDefault="00250AB5" w:rsidP="004134EA">
            <w:pPr>
              <w:pStyle w:val="Default"/>
              <w:rPr>
                <w:rFonts w:cs="Times New Roman"/>
                <w:b/>
                <w:bCs/>
                <w:sz w:val="20"/>
                <w:szCs w:val="20"/>
                <w:lang w:val="en-US"/>
              </w:rPr>
            </w:pPr>
          </w:p>
          <w:p w:rsidR="00250AB5" w:rsidRPr="00772BD3" w:rsidRDefault="00250AB5" w:rsidP="004134EA">
            <w:pPr>
              <w:pStyle w:val="Default"/>
              <w:rPr>
                <w:rFonts w:cs="Times New Roman"/>
                <w:b/>
                <w:bCs/>
                <w:sz w:val="20"/>
                <w:szCs w:val="20"/>
                <w:lang w:val="en-US"/>
              </w:rPr>
            </w:pPr>
          </w:p>
          <w:p w:rsidR="00250AB5" w:rsidRPr="00772BD3" w:rsidRDefault="00250AB5" w:rsidP="007E1D7D">
            <w:pPr>
              <w:pStyle w:val="Default"/>
              <w:rPr>
                <w:b/>
                <w:bCs/>
                <w:sz w:val="20"/>
                <w:szCs w:val="20"/>
                <w:lang w:val="en-US"/>
              </w:rPr>
            </w:pPr>
            <w:r w:rsidRPr="00772BD3">
              <w:rPr>
                <w:b/>
                <w:bCs/>
                <w:sz w:val="20"/>
                <w:szCs w:val="20"/>
                <w:lang w:val="en-US"/>
              </w:rPr>
              <w:t>Veterinary supervisor:</w:t>
            </w:r>
          </w:p>
          <w:p w:rsidR="00250AB5" w:rsidRPr="00772BD3" w:rsidRDefault="00250AB5" w:rsidP="004134EA">
            <w:pPr>
              <w:pStyle w:val="Default"/>
              <w:rPr>
                <w:rFonts w:cs="Times New Roman"/>
                <w:b/>
                <w:bCs/>
                <w:sz w:val="20"/>
                <w:szCs w:val="20"/>
                <w:lang w:val="en-US"/>
              </w:rPr>
            </w:pPr>
          </w:p>
        </w:tc>
        <w:tc>
          <w:tcPr>
            <w:tcW w:w="7119" w:type="dxa"/>
          </w:tcPr>
          <w:p w:rsidR="00250AB5" w:rsidRPr="00772BD3" w:rsidRDefault="00250AB5" w:rsidP="00772BD3">
            <w:pPr>
              <w:pStyle w:val="Default"/>
              <w:jc w:val="both"/>
              <w:rPr>
                <w:sz w:val="20"/>
                <w:szCs w:val="20"/>
                <w:lang w:val="en-US"/>
              </w:rPr>
            </w:pPr>
            <w:r w:rsidRPr="00772BD3">
              <w:rPr>
                <w:sz w:val="20"/>
                <w:szCs w:val="20"/>
                <w:lang w:val="en-US"/>
              </w:rPr>
              <w:t>Each dog participating in the race must have a valid racing/coursing license. Muzzles are required for all breeds, except for PLI. In case there are less than 6 dogs on the start from each sex, males and females run together.</w:t>
            </w:r>
          </w:p>
          <w:p w:rsidR="00250AB5" w:rsidRPr="00772BD3" w:rsidRDefault="00250AB5" w:rsidP="00772BD3">
            <w:pPr>
              <w:pStyle w:val="Default"/>
              <w:jc w:val="both"/>
              <w:rPr>
                <w:sz w:val="20"/>
                <w:szCs w:val="20"/>
                <w:lang w:val="en-US"/>
              </w:rPr>
            </w:pPr>
          </w:p>
          <w:p w:rsidR="00250AB5" w:rsidRPr="00772BD3" w:rsidRDefault="00250AB5" w:rsidP="00772BD3">
            <w:pPr>
              <w:pStyle w:val="Default"/>
              <w:jc w:val="both"/>
              <w:rPr>
                <w:rFonts w:cs="Times New Roman"/>
                <w:sz w:val="20"/>
                <w:szCs w:val="20"/>
                <w:lang w:val="en-US"/>
              </w:rPr>
            </w:pPr>
            <w:r w:rsidRPr="00772BD3">
              <w:rPr>
                <w:sz w:val="20"/>
                <w:szCs w:val="20"/>
                <w:lang w:val="en-US"/>
              </w:rPr>
              <w:t xml:space="preserve">MVDr. </w:t>
            </w:r>
            <w:r>
              <w:rPr>
                <w:sz w:val="20"/>
                <w:szCs w:val="20"/>
                <w:lang w:val="en-US"/>
              </w:rPr>
              <w:t>Cigániková, MVDr. Daniela Bertová</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b/>
                <w:bCs/>
                <w:sz w:val="20"/>
                <w:szCs w:val="20"/>
                <w:lang w:val="en-US"/>
              </w:rPr>
            </w:pPr>
            <w:r w:rsidRPr="00772BD3">
              <w:rPr>
                <w:b/>
                <w:bCs/>
                <w:sz w:val="20"/>
                <w:szCs w:val="20"/>
                <w:lang w:val="en-US"/>
              </w:rPr>
              <w:t>Veterinary conditions:</w:t>
            </w:r>
          </w:p>
          <w:p w:rsidR="00250AB5" w:rsidRPr="00772BD3" w:rsidRDefault="00250AB5" w:rsidP="00316D7A">
            <w:pPr>
              <w:pStyle w:val="Default"/>
              <w:rPr>
                <w:b/>
                <w:bCs/>
                <w:sz w:val="20"/>
                <w:szCs w:val="20"/>
                <w:lang w:val="en-US"/>
              </w:rPr>
            </w:pPr>
          </w:p>
          <w:p w:rsidR="00250AB5" w:rsidRPr="00772BD3" w:rsidRDefault="00250AB5" w:rsidP="00316D7A">
            <w:pPr>
              <w:pStyle w:val="Default"/>
              <w:rPr>
                <w:rFonts w:cs="Times New Roman"/>
                <w:b/>
                <w:bCs/>
                <w:sz w:val="20"/>
                <w:szCs w:val="20"/>
                <w:lang w:val="en-US"/>
              </w:rPr>
            </w:pPr>
          </w:p>
          <w:p w:rsidR="00250AB5" w:rsidRPr="00772BD3" w:rsidRDefault="00250AB5" w:rsidP="007E1D7D">
            <w:pPr>
              <w:pStyle w:val="Default"/>
              <w:rPr>
                <w:rFonts w:cs="Times New Roman"/>
                <w:b/>
                <w:bCs/>
                <w:sz w:val="20"/>
                <w:szCs w:val="20"/>
                <w:lang w:val="en-US"/>
              </w:rPr>
            </w:pPr>
          </w:p>
        </w:tc>
        <w:tc>
          <w:tcPr>
            <w:tcW w:w="7119" w:type="dxa"/>
          </w:tcPr>
          <w:p w:rsidR="00250AB5" w:rsidRPr="00772BD3" w:rsidRDefault="00250AB5" w:rsidP="00772BD3">
            <w:pPr>
              <w:pStyle w:val="Default"/>
              <w:jc w:val="both"/>
              <w:rPr>
                <w:rFonts w:cs="Times New Roman"/>
                <w:b/>
                <w:bCs/>
                <w:sz w:val="20"/>
                <w:szCs w:val="20"/>
                <w:lang w:val="en-US"/>
              </w:rPr>
            </w:pPr>
            <w:r w:rsidRPr="00772BD3">
              <w:rPr>
                <w:sz w:val="20"/>
                <w:szCs w:val="20"/>
                <w:lang w:val="en-US"/>
              </w:rPr>
              <w:t>Each dog owned by a Slovak citizen must be clinically healthy and must have a veterinary card with valid vaccinations according to Slovak law. Dogs from abroad must have a PET PASSPORT with a valid vaccination against rabies.</w:t>
            </w: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Responsibility disclaimer (1.11 FCI Regulations for International Sighthound Races and Lure Coursing Events.)</w:t>
            </w:r>
          </w:p>
        </w:tc>
        <w:tc>
          <w:tcPr>
            <w:tcW w:w="7119" w:type="dxa"/>
          </w:tcPr>
          <w:p w:rsidR="00250AB5" w:rsidRPr="00772BD3" w:rsidRDefault="00250AB5" w:rsidP="00772BD3">
            <w:pPr>
              <w:autoSpaceDE w:val="0"/>
              <w:autoSpaceDN w:val="0"/>
              <w:adjustRightInd w:val="0"/>
              <w:jc w:val="both"/>
              <w:rPr>
                <w:rFonts w:ascii="Arial" w:hAnsi="Arial" w:cs="Arial"/>
                <w:color w:val="000000"/>
                <w:sz w:val="20"/>
                <w:szCs w:val="20"/>
                <w:lang w:val="en-US"/>
              </w:rPr>
            </w:pPr>
            <w:r w:rsidRPr="00772BD3">
              <w:rPr>
                <w:rFonts w:ascii="Arial" w:hAnsi="Arial" w:cs="Arial"/>
                <w:color w:val="000000"/>
                <w:sz w:val="20"/>
                <w:szCs w:val="20"/>
                <w:lang w:val="en-US"/>
              </w:rPr>
              <w:t>Neither the organizer, nor the officials are responsible for injuries incurred by the dog owners, the dogs or the officials. Likewise, they accept noresponsibility in case of escaped dogs. The owner of a dog is not responsible if his dog injures another dog during a race or course. In all other cases the dog owner has the full responsibility for the dog.</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sz w:val="20"/>
                <w:szCs w:val="20"/>
                <w:lang w:val="en-US"/>
              </w:rPr>
              <w:t>Doping:</w:t>
            </w:r>
          </w:p>
        </w:tc>
        <w:tc>
          <w:tcPr>
            <w:tcW w:w="7119" w:type="dxa"/>
          </w:tcPr>
          <w:p w:rsidR="00250AB5" w:rsidRPr="00772BD3" w:rsidRDefault="00250AB5" w:rsidP="00772BD3">
            <w:pPr>
              <w:pStyle w:val="Default"/>
              <w:jc w:val="both"/>
              <w:rPr>
                <w:sz w:val="20"/>
                <w:szCs w:val="20"/>
                <w:lang w:val="en-US"/>
              </w:rPr>
            </w:pPr>
            <w:r w:rsidRPr="00772BD3">
              <w:rPr>
                <w:sz w:val="20"/>
                <w:szCs w:val="20"/>
                <w:lang w:val="en-US"/>
              </w:rPr>
              <w:t>Possible doping control according to FCI Regulations.</w:t>
            </w:r>
          </w:p>
          <w:p w:rsidR="00250AB5" w:rsidRPr="00772BD3" w:rsidRDefault="00250AB5" w:rsidP="00772BD3">
            <w:pPr>
              <w:pStyle w:val="Default"/>
              <w:jc w:val="both"/>
              <w:rPr>
                <w:rFonts w:cs="Times New Roman"/>
                <w:b/>
                <w:bCs/>
                <w:sz w:val="20"/>
                <w:szCs w:val="20"/>
                <w:lang w:val="en-US"/>
              </w:rPr>
            </w:pPr>
          </w:p>
        </w:tc>
      </w:tr>
      <w:tr w:rsidR="00250AB5" w:rsidRPr="001B119E">
        <w:tc>
          <w:tcPr>
            <w:tcW w:w="3227" w:type="dxa"/>
          </w:tcPr>
          <w:p w:rsidR="00250AB5" w:rsidRPr="00772BD3" w:rsidRDefault="00250AB5" w:rsidP="00316D7A">
            <w:pPr>
              <w:pStyle w:val="Default"/>
              <w:rPr>
                <w:rFonts w:cs="Times New Roman"/>
                <w:b/>
                <w:bCs/>
                <w:sz w:val="20"/>
                <w:szCs w:val="20"/>
                <w:lang w:val="en-US"/>
              </w:rPr>
            </w:pPr>
            <w:r w:rsidRPr="00772BD3">
              <w:rPr>
                <w:b/>
                <w:bCs/>
                <w:color w:val="auto"/>
                <w:sz w:val="20"/>
                <w:szCs w:val="20"/>
                <w:lang w:val="en-US"/>
              </w:rPr>
              <w:t>Accommodation with dogs</w:t>
            </w:r>
            <w:r w:rsidRPr="00772BD3">
              <w:rPr>
                <w:color w:val="auto"/>
                <w:sz w:val="20"/>
                <w:szCs w:val="20"/>
                <w:lang w:val="en-US"/>
              </w:rPr>
              <w:t>:</w:t>
            </w:r>
          </w:p>
        </w:tc>
        <w:tc>
          <w:tcPr>
            <w:tcW w:w="7119" w:type="dxa"/>
          </w:tcPr>
          <w:p w:rsidR="00250AB5" w:rsidRDefault="00250AB5" w:rsidP="00E67FF1">
            <w:pPr>
              <w:pStyle w:val="Default"/>
              <w:ind w:left="360"/>
              <w:jc w:val="both"/>
              <w:rPr>
                <w:rFonts w:cs="Times New Roman"/>
                <w:b/>
                <w:bCs/>
                <w:color w:val="auto"/>
                <w:sz w:val="20"/>
                <w:szCs w:val="20"/>
                <w:lang w:val="en-US"/>
              </w:rPr>
            </w:pPr>
          </w:p>
          <w:p w:rsidR="00250AB5" w:rsidRDefault="00250AB5" w:rsidP="00E67FF1">
            <w:pPr>
              <w:pStyle w:val="Default"/>
              <w:numPr>
                <w:ilvl w:val="0"/>
                <w:numId w:val="5"/>
              </w:numPr>
              <w:ind w:left="360"/>
              <w:jc w:val="both"/>
              <w:rPr>
                <w:rFonts w:cs="Times New Roman"/>
                <w:color w:val="auto"/>
                <w:sz w:val="20"/>
                <w:szCs w:val="20"/>
              </w:rPr>
            </w:pPr>
            <w:r>
              <w:rPr>
                <w:color w:val="auto"/>
                <w:sz w:val="20"/>
                <w:szCs w:val="20"/>
              </w:rPr>
              <w:t xml:space="preserve">Hotel Dom techniky (downtown), contact:  </w:t>
            </w:r>
            <w:hyperlink r:id="rId10" w:history="1">
              <w:r w:rsidRPr="009021D0">
                <w:rPr>
                  <w:rStyle w:val="Hyperlink"/>
                  <w:sz w:val="20"/>
                  <w:szCs w:val="20"/>
                </w:rPr>
                <w:t>tineco11@gmail.com</w:t>
              </w:r>
            </w:hyperlink>
            <w:r>
              <w:rPr>
                <w:color w:val="auto"/>
                <w:sz w:val="20"/>
                <w:szCs w:val="20"/>
              </w:rPr>
              <w:t xml:space="preserve">, approx. 4km </w:t>
            </w:r>
            <w:r w:rsidRPr="00772BD3">
              <w:rPr>
                <w:color w:val="auto"/>
                <w:sz w:val="20"/>
                <w:szCs w:val="20"/>
                <w:lang w:val="en-US"/>
              </w:rPr>
              <w:t>from the place of race</w:t>
            </w:r>
          </w:p>
          <w:p w:rsidR="00250AB5" w:rsidRDefault="00250AB5" w:rsidP="00E67FF1">
            <w:pPr>
              <w:pStyle w:val="Default"/>
              <w:numPr>
                <w:ilvl w:val="0"/>
                <w:numId w:val="5"/>
              </w:numPr>
              <w:ind w:left="360"/>
              <w:jc w:val="both"/>
              <w:rPr>
                <w:rFonts w:cs="Times New Roman"/>
                <w:color w:val="auto"/>
                <w:sz w:val="20"/>
                <w:szCs w:val="20"/>
              </w:rPr>
            </w:pPr>
            <w:r>
              <w:rPr>
                <w:color w:val="auto"/>
                <w:sz w:val="20"/>
                <w:szCs w:val="20"/>
              </w:rPr>
              <w:t xml:space="preserve">Guesthouse Zamprad </w:t>
            </w:r>
            <w:hyperlink r:id="rId11" w:history="1">
              <w:r>
                <w:rPr>
                  <w:rStyle w:val="Hyperlink"/>
                  <w:sz w:val="20"/>
                  <w:szCs w:val="20"/>
                </w:rPr>
                <w:t>www.ubytovnazamprad.sk</w:t>
              </w:r>
            </w:hyperlink>
            <w:r>
              <w:rPr>
                <w:color w:val="auto"/>
                <w:sz w:val="20"/>
                <w:szCs w:val="20"/>
              </w:rPr>
              <w:t xml:space="preserve"> ,  approx.  4,4 km </w:t>
            </w:r>
            <w:r w:rsidRPr="00772BD3">
              <w:rPr>
                <w:color w:val="auto"/>
                <w:sz w:val="20"/>
                <w:szCs w:val="20"/>
                <w:lang w:val="en-US"/>
              </w:rPr>
              <w:t>from the place of race</w:t>
            </w:r>
          </w:p>
          <w:p w:rsidR="00250AB5" w:rsidRDefault="00250AB5" w:rsidP="00E67FF1">
            <w:pPr>
              <w:pStyle w:val="Default"/>
              <w:numPr>
                <w:ilvl w:val="0"/>
                <w:numId w:val="5"/>
              </w:numPr>
              <w:ind w:left="360"/>
              <w:jc w:val="both"/>
              <w:rPr>
                <w:rFonts w:cs="Times New Roman"/>
                <w:color w:val="auto"/>
                <w:sz w:val="20"/>
                <w:szCs w:val="20"/>
              </w:rPr>
            </w:pPr>
            <w:r>
              <w:rPr>
                <w:color w:val="auto"/>
                <w:sz w:val="20"/>
                <w:szCs w:val="20"/>
              </w:rPr>
              <w:t xml:space="preserve">Guesthouse Anton, </w:t>
            </w:r>
            <w:hyperlink r:id="rId12" w:history="1">
              <w:r>
                <w:rPr>
                  <w:rStyle w:val="Hyperlink"/>
                  <w:sz w:val="20"/>
                  <w:szCs w:val="20"/>
                </w:rPr>
                <w:t>www.penzionanton.sk</w:t>
              </w:r>
            </w:hyperlink>
            <w:r>
              <w:rPr>
                <w:sz w:val="20"/>
                <w:szCs w:val="20"/>
              </w:rPr>
              <w:t xml:space="preserve">, v Tepličke nad Váhom, approx.   10 km </w:t>
            </w:r>
            <w:r w:rsidRPr="00772BD3">
              <w:rPr>
                <w:color w:val="auto"/>
                <w:sz w:val="20"/>
                <w:szCs w:val="20"/>
                <w:lang w:val="en-US"/>
              </w:rPr>
              <w:t>from the place of race</w:t>
            </w:r>
          </w:p>
          <w:p w:rsidR="00250AB5" w:rsidRDefault="00250AB5" w:rsidP="00E67FF1">
            <w:pPr>
              <w:pStyle w:val="Default"/>
              <w:numPr>
                <w:ilvl w:val="0"/>
                <w:numId w:val="5"/>
              </w:numPr>
              <w:ind w:left="360"/>
              <w:jc w:val="both"/>
              <w:rPr>
                <w:rFonts w:cs="Times New Roman"/>
                <w:color w:val="auto"/>
                <w:sz w:val="20"/>
                <w:szCs w:val="20"/>
              </w:rPr>
            </w:pPr>
            <w:r>
              <w:rPr>
                <w:color w:val="auto"/>
                <w:sz w:val="20"/>
                <w:szCs w:val="20"/>
              </w:rPr>
              <w:t xml:space="preserve">Autocamping Varín, </w:t>
            </w:r>
            <w:hyperlink r:id="rId13" w:history="1">
              <w:r>
                <w:rPr>
                  <w:rStyle w:val="Hyperlink"/>
                  <w:sz w:val="20"/>
                  <w:szCs w:val="20"/>
                </w:rPr>
                <w:t>www.autocampingvarin.com</w:t>
              </w:r>
            </w:hyperlink>
            <w:r>
              <w:rPr>
                <w:color w:val="auto"/>
                <w:sz w:val="20"/>
                <w:szCs w:val="20"/>
              </w:rPr>
              <w:t xml:space="preserve">, approx. 15 km </w:t>
            </w:r>
            <w:r w:rsidRPr="00772BD3">
              <w:rPr>
                <w:color w:val="auto"/>
                <w:sz w:val="20"/>
                <w:szCs w:val="20"/>
                <w:lang w:val="en-US"/>
              </w:rPr>
              <w:t>from the place of race</w:t>
            </w:r>
            <w:r>
              <w:rPr>
                <w:color w:val="auto"/>
                <w:sz w:val="20"/>
                <w:szCs w:val="20"/>
              </w:rPr>
              <w:t xml:space="preserve"> , contact: </w:t>
            </w:r>
            <w:hyperlink r:id="rId14" w:history="1">
              <w:r>
                <w:rPr>
                  <w:rStyle w:val="Hyperlink"/>
                  <w:sz w:val="20"/>
                  <w:szCs w:val="20"/>
                </w:rPr>
                <w:t>selinan@selinan.sk</w:t>
              </w:r>
            </w:hyperlink>
            <w:r>
              <w:rPr>
                <w:sz w:val="20"/>
                <w:szCs w:val="20"/>
              </w:rPr>
              <w:t xml:space="preserve">, </w:t>
            </w:r>
            <w:r>
              <w:rPr>
                <w:color w:val="auto"/>
                <w:sz w:val="20"/>
                <w:szCs w:val="20"/>
              </w:rPr>
              <w:t>+421 908 496</w:t>
            </w:r>
            <w:r>
              <w:rPr>
                <w:rFonts w:cs="Times New Roman"/>
                <w:color w:val="auto"/>
                <w:sz w:val="20"/>
                <w:szCs w:val="20"/>
              </w:rPr>
              <w:t> </w:t>
            </w:r>
            <w:r>
              <w:rPr>
                <w:color w:val="auto"/>
                <w:sz w:val="20"/>
                <w:szCs w:val="20"/>
              </w:rPr>
              <w:t>262</w:t>
            </w:r>
          </w:p>
          <w:p w:rsidR="00250AB5" w:rsidRPr="00772BD3" w:rsidRDefault="00250AB5" w:rsidP="00E67FF1">
            <w:pPr>
              <w:pStyle w:val="Default"/>
              <w:jc w:val="both"/>
              <w:rPr>
                <w:rFonts w:cs="Times New Roman"/>
                <w:color w:val="auto"/>
                <w:sz w:val="20"/>
                <w:szCs w:val="20"/>
                <w:lang w:val="en-US"/>
              </w:rPr>
            </w:pPr>
          </w:p>
        </w:tc>
      </w:tr>
      <w:tr w:rsidR="00250AB5" w:rsidRPr="001B119E">
        <w:tc>
          <w:tcPr>
            <w:tcW w:w="3227" w:type="dxa"/>
          </w:tcPr>
          <w:p w:rsidR="00250AB5" w:rsidRPr="00772BD3" w:rsidRDefault="00250AB5" w:rsidP="002F5A9B">
            <w:pPr>
              <w:pStyle w:val="Default"/>
              <w:rPr>
                <w:rFonts w:cs="Times New Roman"/>
                <w:b/>
                <w:bCs/>
                <w:sz w:val="20"/>
                <w:szCs w:val="20"/>
                <w:lang w:val="en-US"/>
              </w:rPr>
            </w:pPr>
            <w:r w:rsidRPr="00772BD3">
              <w:rPr>
                <w:b/>
                <w:bCs/>
                <w:color w:val="auto"/>
                <w:sz w:val="20"/>
                <w:szCs w:val="20"/>
                <w:lang w:val="en-US"/>
              </w:rPr>
              <w:t>Refreshment:</w:t>
            </w:r>
          </w:p>
        </w:tc>
        <w:tc>
          <w:tcPr>
            <w:tcW w:w="7119" w:type="dxa"/>
          </w:tcPr>
          <w:p w:rsidR="00250AB5" w:rsidRPr="00D221A8" w:rsidRDefault="00250AB5" w:rsidP="009A01ED">
            <w:pPr>
              <w:pStyle w:val="Default"/>
              <w:jc w:val="both"/>
              <w:rPr>
                <w:sz w:val="20"/>
                <w:szCs w:val="20"/>
                <w:lang w:val="en-GB"/>
              </w:rPr>
            </w:pPr>
            <w:r w:rsidRPr="00D221A8">
              <w:rPr>
                <w:sz w:val="20"/>
                <w:szCs w:val="20"/>
                <w:lang w:val="en-GB"/>
              </w:rPr>
              <w:t>During</w:t>
            </w:r>
            <w:r>
              <w:rPr>
                <w:sz w:val="20"/>
                <w:szCs w:val="20"/>
                <w:lang w:val="en-GB"/>
              </w:rPr>
              <w:t xml:space="preserve"> </w:t>
            </w:r>
            <w:r w:rsidRPr="00D221A8">
              <w:rPr>
                <w:sz w:val="20"/>
                <w:szCs w:val="20"/>
                <w:lang w:val="en-GB"/>
              </w:rPr>
              <w:t>day, there is a possibility of buying some refreshment in a pub at the football ground in a distance of approx. 200 m from the place of race.</w:t>
            </w:r>
          </w:p>
          <w:p w:rsidR="00250AB5" w:rsidRPr="00772BD3" w:rsidRDefault="00250AB5" w:rsidP="00772BD3">
            <w:pPr>
              <w:pStyle w:val="Default"/>
              <w:jc w:val="both"/>
              <w:rPr>
                <w:rFonts w:cs="Times New Roman"/>
                <w:b/>
                <w:bCs/>
                <w:sz w:val="20"/>
                <w:szCs w:val="20"/>
                <w:lang w:val="en-US"/>
              </w:rPr>
            </w:pPr>
          </w:p>
        </w:tc>
      </w:tr>
    </w:tbl>
    <w:p w:rsidR="00250AB5" w:rsidRPr="001B119E" w:rsidRDefault="00250AB5" w:rsidP="00BB0A6E">
      <w:pPr>
        <w:pStyle w:val="Default"/>
        <w:jc w:val="both"/>
        <w:rPr>
          <w:rFonts w:cs="Times New Roman"/>
          <w:b/>
          <w:bCs/>
          <w:sz w:val="20"/>
          <w:szCs w:val="20"/>
          <w:lang w:val="en-US"/>
        </w:rPr>
      </w:pPr>
    </w:p>
    <w:sectPr w:rsidR="00250AB5" w:rsidRPr="001B119E" w:rsidSect="00326B62">
      <w:headerReference w:type="default" r:id="rId15"/>
      <w:pgSz w:w="11906" w:h="16838"/>
      <w:pgMar w:top="1417" w:right="849" w:bottom="1417" w:left="851" w:header="170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B5" w:rsidRDefault="00250AB5" w:rsidP="002F0C90">
      <w:r>
        <w:separator/>
      </w:r>
    </w:p>
  </w:endnote>
  <w:endnote w:type="continuationSeparator" w:id="1">
    <w:p w:rsidR="00250AB5" w:rsidRDefault="00250AB5" w:rsidP="002F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B5" w:rsidRDefault="00250AB5" w:rsidP="002F0C90">
      <w:r>
        <w:separator/>
      </w:r>
    </w:p>
  </w:footnote>
  <w:footnote w:type="continuationSeparator" w:id="1">
    <w:p w:rsidR="00250AB5" w:rsidRDefault="00250AB5" w:rsidP="002F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B5" w:rsidRDefault="00250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49" type="#_x0000_t75" alt="plnotucne logo" style="position:absolute;margin-left:184.7pt;margin-top:-81.3pt;width:140.25pt;height:7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1C9E"/>
    <w:multiLevelType w:val="hybridMultilevel"/>
    <w:tmpl w:val="2970331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29EE577F"/>
    <w:multiLevelType w:val="hybridMultilevel"/>
    <w:tmpl w:val="2242A8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318A2772"/>
    <w:multiLevelType w:val="hybridMultilevel"/>
    <w:tmpl w:val="4ACE1E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6CEA1E6C"/>
    <w:multiLevelType w:val="hybridMultilevel"/>
    <w:tmpl w:val="5BA07984"/>
    <w:lvl w:ilvl="0" w:tplc="5CDAA04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C90"/>
    <w:rsid w:val="00014A4F"/>
    <w:rsid w:val="00016FE8"/>
    <w:rsid w:val="000403AA"/>
    <w:rsid w:val="00042003"/>
    <w:rsid w:val="00055472"/>
    <w:rsid w:val="00055791"/>
    <w:rsid w:val="000823E1"/>
    <w:rsid w:val="000876FD"/>
    <w:rsid w:val="00097338"/>
    <w:rsid w:val="000A05B0"/>
    <w:rsid w:val="000A7AAE"/>
    <w:rsid w:val="000B6E0B"/>
    <w:rsid w:val="000C6A5E"/>
    <w:rsid w:val="000E1A64"/>
    <w:rsid w:val="001042FD"/>
    <w:rsid w:val="001110C6"/>
    <w:rsid w:val="0011553E"/>
    <w:rsid w:val="001205FC"/>
    <w:rsid w:val="00137C1E"/>
    <w:rsid w:val="001624E0"/>
    <w:rsid w:val="00187469"/>
    <w:rsid w:val="001A6652"/>
    <w:rsid w:val="001A78F4"/>
    <w:rsid w:val="001B119E"/>
    <w:rsid w:val="001B4362"/>
    <w:rsid w:val="001D1AE7"/>
    <w:rsid w:val="001D7B1E"/>
    <w:rsid w:val="00217361"/>
    <w:rsid w:val="0023239B"/>
    <w:rsid w:val="002417A0"/>
    <w:rsid w:val="00244B45"/>
    <w:rsid w:val="00250AB5"/>
    <w:rsid w:val="002A0318"/>
    <w:rsid w:val="002D08C5"/>
    <w:rsid w:val="002F0C90"/>
    <w:rsid w:val="002F5A9B"/>
    <w:rsid w:val="00303055"/>
    <w:rsid w:val="003116E8"/>
    <w:rsid w:val="00316D7A"/>
    <w:rsid w:val="0032635B"/>
    <w:rsid w:val="00326B62"/>
    <w:rsid w:val="00327664"/>
    <w:rsid w:val="00335D57"/>
    <w:rsid w:val="0033708F"/>
    <w:rsid w:val="00346E10"/>
    <w:rsid w:val="00347611"/>
    <w:rsid w:val="0036388C"/>
    <w:rsid w:val="0039254A"/>
    <w:rsid w:val="003D55C7"/>
    <w:rsid w:val="003D687E"/>
    <w:rsid w:val="00403C44"/>
    <w:rsid w:val="004134EA"/>
    <w:rsid w:val="00440AF9"/>
    <w:rsid w:val="00446F43"/>
    <w:rsid w:val="004637C2"/>
    <w:rsid w:val="00467BFD"/>
    <w:rsid w:val="00481CD0"/>
    <w:rsid w:val="004B4664"/>
    <w:rsid w:val="004C42A3"/>
    <w:rsid w:val="004F4E5B"/>
    <w:rsid w:val="004F68D5"/>
    <w:rsid w:val="00507856"/>
    <w:rsid w:val="00520C41"/>
    <w:rsid w:val="00533E0C"/>
    <w:rsid w:val="00556A7D"/>
    <w:rsid w:val="00594A14"/>
    <w:rsid w:val="005F440D"/>
    <w:rsid w:val="00601BDF"/>
    <w:rsid w:val="006150B6"/>
    <w:rsid w:val="00636964"/>
    <w:rsid w:val="006A0F58"/>
    <w:rsid w:val="006B0909"/>
    <w:rsid w:val="006F4756"/>
    <w:rsid w:val="007212DB"/>
    <w:rsid w:val="00740C71"/>
    <w:rsid w:val="00772BD3"/>
    <w:rsid w:val="00774163"/>
    <w:rsid w:val="00776765"/>
    <w:rsid w:val="007767E4"/>
    <w:rsid w:val="007814D2"/>
    <w:rsid w:val="00786C77"/>
    <w:rsid w:val="00795E67"/>
    <w:rsid w:val="007B4630"/>
    <w:rsid w:val="007B484D"/>
    <w:rsid w:val="007C61A5"/>
    <w:rsid w:val="007E1D7D"/>
    <w:rsid w:val="007E4575"/>
    <w:rsid w:val="007E49E7"/>
    <w:rsid w:val="00826E8B"/>
    <w:rsid w:val="00867CD4"/>
    <w:rsid w:val="00872D5D"/>
    <w:rsid w:val="00885E3D"/>
    <w:rsid w:val="008A0D49"/>
    <w:rsid w:val="008A2195"/>
    <w:rsid w:val="008A58CF"/>
    <w:rsid w:val="008D6B35"/>
    <w:rsid w:val="008F05A0"/>
    <w:rsid w:val="009021D0"/>
    <w:rsid w:val="009047C8"/>
    <w:rsid w:val="00932646"/>
    <w:rsid w:val="00970240"/>
    <w:rsid w:val="009A01ED"/>
    <w:rsid w:val="009A07CD"/>
    <w:rsid w:val="009D6988"/>
    <w:rsid w:val="00A042EF"/>
    <w:rsid w:val="00A321DD"/>
    <w:rsid w:val="00A523EB"/>
    <w:rsid w:val="00A57F2E"/>
    <w:rsid w:val="00A927D6"/>
    <w:rsid w:val="00A95A47"/>
    <w:rsid w:val="00AC3191"/>
    <w:rsid w:val="00AC725C"/>
    <w:rsid w:val="00AD7B9F"/>
    <w:rsid w:val="00B11558"/>
    <w:rsid w:val="00B13B2E"/>
    <w:rsid w:val="00B25831"/>
    <w:rsid w:val="00B342DD"/>
    <w:rsid w:val="00B454FF"/>
    <w:rsid w:val="00B6230F"/>
    <w:rsid w:val="00B831EE"/>
    <w:rsid w:val="00BA495F"/>
    <w:rsid w:val="00BB0A6E"/>
    <w:rsid w:val="00BB55CC"/>
    <w:rsid w:val="00BC7A1E"/>
    <w:rsid w:val="00BD68D6"/>
    <w:rsid w:val="00BE36C6"/>
    <w:rsid w:val="00BE6132"/>
    <w:rsid w:val="00BF2870"/>
    <w:rsid w:val="00C016EF"/>
    <w:rsid w:val="00C11779"/>
    <w:rsid w:val="00C26B2F"/>
    <w:rsid w:val="00C828E8"/>
    <w:rsid w:val="00C91E45"/>
    <w:rsid w:val="00C95065"/>
    <w:rsid w:val="00CA0DBC"/>
    <w:rsid w:val="00CF40AB"/>
    <w:rsid w:val="00D07244"/>
    <w:rsid w:val="00D221A8"/>
    <w:rsid w:val="00D32987"/>
    <w:rsid w:val="00D35B5D"/>
    <w:rsid w:val="00DC6B4F"/>
    <w:rsid w:val="00DC7E0F"/>
    <w:rsid w:val="00DD4DC8"/>
    <w:rsid w:val="00DD688A"/>
    <w:rsid w:val="00DD7983"/>
    <w:rsid w:val="00DE1D08"/>
    <w:rsid w:val="00DE298C"/>
    <w:rsid w:val="00DE3663"/>
    <w:rsid w:val="00DE5CC1"/>
    <w:rsid w:val="00E175D6"/>
    <w:rsid w:val="00E47F75"/>
    <w:rsid w:val="00E67FF1"/>
    <w:rsid w:val="00ED52A1"/>
    <w:rsid w:val="00F00831"/>
    <w:rsid w:val="00F0452B"/>
    <w:rsid w:val="00F14CF8"/>
    <w:rsid w:val="00F323B1"/>
    <w:rsid w:val="00F33DEB"/>
    <w:rsid w:val="00F35791"/>
    <w:rsid w:val="00F467D1"/>
    <w:rsid w:val="00F47EFE"/>
    <w:rsid w:val="00F607BB"/>
    <w:rsid w:val="00FA22DE"/>
    <w:rsid w:val="00FA3711"/>
    <w:rsid w:val="00FC30F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0C90"/>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rsid w:val="002F0C90"/>
    <w:rPr>
      <w:color w:val="0000FF"/>
      <w:u w:val="single"/>
    </w:rPr>
  </w:style>
  <w:style w:type="paragraph" w:styleId="Header">
    <w:name w:val="header"/>
    <w:basedOn w:val="Normal"/>
    <w:link w:val="HeaderChar"/>
    <w:uiPriority w:val="99"/>
    <w:rsid w:val="002F0C90"/>
    <w:pPr>
      <w:tabs>
        <w:tab w:val="center" w:pos="4536"/>
        <w:tab w:val="right" w:pos="9072"/>
      </w:tabs>
    </w:pPr>
  </w:style>
  <w:style w:type="character" w:customStyle="1" w:styleId="HeaderChar">
    <w:name w:val="Header Char"/>
    <w:basedOn w:val="DefaultParagraphFont"/>
    <w:link w:val="Header"/>
    <w:uiPriority w:val="99"/>
    <w:locked/>
    <w:rsid w:val="002F0C90"/>
    <w:rPr>
      <w:rFonts w:ascii="Times New Roman" w:hAnsi="Times New Roman" w:cs="Times New Roman"/>
      <w:sz w:val="24"/>
      <w:szCs w:val="24"/>
      <w:lang w:eastAsia="sk-SK"/>
    </w:rPr>
  </w:style>
  <w:style w:type="paragraph" w:styleId="Footer">
    <w:name w:val="footer"/>
    <w:basedOn w:val="Normal"/>
    <w:link w:val="FooterChar"/>
    <w:uiPriority w:val="99"/>
    <w:semiHidden/>
    <w:rsid w:val="002F0C90"/>
    <w:pPr>
      <w:tabs>
        <w:tab w:val="center" w:pos="4536"/>
        <w:tab w:val="right" w:pos="9072"/>
      </w:tabs>
    </w:pPr>
  </w:style>
  <w:style w:type="character" w:customStyle="1" w:styleId="FooterChar">
    <w:name w:val="Footer Char"/>
    <w:basedOn w:val="DefaultParagraphFont"/>
    <w:link w:val="Footer"/>
    <w:uiPriority w:val="99"/>
    <w:semiHidden/>
    <w:locked/>
    <w:rsid w:val="002F0C90"/>
    <w:rPr>
      <w:rFonts w:ascii="Times New Roman" w:hAnsi="Times New Roman" w:cs="Times New Roman"/>
      <w:sz w:val="24"/>
      <w:szCs w:val="24"/>
      <w:lang w:eastAsia="sk-SK"/>
    </w:rPr>
  </w:style>
  <w:style w:type="character" w:styleId="FollowedHyperlink">
    <w:name w:val="FollowedHyperlink"/>
    <w:basedOn w:val="DefaultParagraphFont"/>
    <w:uiPriority w:val="99"/>
    <w:semiHidden/>
    <w:rsid w:val="00BF2870"/>
    <w:rPr>
      <w:color w:val="800080"/>
      <w:u w:val="single"/>
    </w:rPr>
  </w:style>
  <w:style w:type="table" w:styleId="TableGrid">
    <w:name w:val="Table Grid"/>
    <w:basedOn w:val="TableNormal"/>
    <w:uiPriority w:val="99"/>
    <w:locked/>
    <w:rsid w:val="000C6A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
    <w:name w:val="ellipsis"/>
    <w:basedOn w:val="DefaultParagraphFont"/>
    <w:uiPriority w:val="99"/>
    <w:rsid w:val="009A07CD"/>
  </w:style>
  <w:style w:type="character" w:customStyle="1" w:styleId="shorttext">
    <w:name w:val="short_text"/>
    <w:basedOn w:val="DefaultParagraphFont"/>
    <w:uiPriority w:val="99"/>
    <w:rsid w:val="009A07CD"/>
  </w:style>
  <w:style w:type="character" w:customStyle="1" w:styleId="hps">
    <w:name w:val="hps"/>
    <w:basedOn w:val="DefaultParagraphFont"/>
    <w:uiPriority w:val="99"/>
    <w:rsid w:val="009A07CD"/>
  </w:style>
</w:styles>
</file>

<file path=word/webSettings.xml><?xml version="1.0" encoding="utf-8"?>
<w:webSettings xmlns:r="http://schemas.openxmlformats.org/officeDocument/2006/relationships" xmlns:w="http://schemas.openxmlformats.org/wordprocessingml/2006/main">
  <w:divs>
    <w:div w:id="1345127108">
      <w:marLeft w:val="0"/>
      <w:marRight w:val="0"/>
      <w:marTop w:val="0"/>
      <w:marBottom w:val="0"/>
      <w:divBdr>
        <w:top w:val="none" w:sz="0" w:space="0" w:color="auto"/>
        <w:left w:val="none" w:sz="0" w:space="0" w:color="auto"/>
        <w:bottom w:val="none" w:sz="0" w:space="0" w:color="auto"/>
        <w:right w:val="none" w:sz="0" w:space="0" w:color="auto"/>
      </w:divBdr>
    </w:div>
    <w:div w:id="1345127109">
      <w:marLeft w:val="0"/>
      <w:marRight w:val="0"/>
      <w:marTop w:val="0"/>
      <w:marBottom w:val="0"/>
      <w:divBdr>
        <w:top w:val="none" w:sz="0" w:space="0" w:color="auto"/>
        <w:left w:val="none" w:sz="0" w:space="0" w:color="auto"/>
        <w:bottom w:val="none" w:sz="0" w:space="0" w:color="auto"/>
        <w:right w:val="none" w:sz="0" w:space="0" w:color="auto"/>
      </w:divBdr>
      <w:divsChild>
        <w:div w:id="1345127116">
          <w:marLeft w:val="0"/>
          <w:marRight w:val="0"/>
          <w:marTop w:val="0"/>
          <w:marBottom w:val="0"/>
          <w:divBdr>
            <w:top w:val="none" w:sz="0" w:space="0" w:color="auto"/>
            <w:left w:val="none" w:sz="0" w:space="0" w:color="auto"/>
            <w:bottom w:val="none" w:sz="0" w:space="0" w:color="auto"/>
            <w:right w:val="none" w:sz="0" w:space="0" w:color="auto"/>
          </w:divBdr>
          <w:divsChild>
            <w:div w:id="1345127119">
              <w:marLeft w:val="0"/>
              <w:marRight w:val="0"/>
              <w:marTop w:val="0"/>
              <w:marBottom w:val="0"/>
              <w:divBdr>
                <w:top w:val="none" w:sz="0" w:space="0" w:color="auto"/>
                <w:left w:val="none" w:sz="0" w:space="0" w:color="auto"/>
                <w:bottom w:val="none" w:sz="0" w:space="0" w:color="auto"/>
                <w:right w:val="none" w:sz="0" w:space="0" w:color="auto"/>
              </w:divBdr>
              <w:divsChild>
                <w:div w:id="1345127117">
                  <w:marLeft w:val="0"/>
                  <w:marRight w:val="0"/>
                  <w:marTop w:val="0"/>
                  <w:marBottom w:val="0"/>
                  <w:divBdr>
                    <w:top w:val="none" w:sz="0" w:space="0" w:color="auto"/>
                    <w:left w:val="none" w:sz="0" w:space="0" w:color="auto"/>
                    <w:bottom w:val="none" w:sz="0" w:space="0" w:color="auto"/>
                    <w:right w:val="none" w:sz="0" w:space="0" w:color="auto"/>
                  </w:divBdr>
                  <w:divsChild>
                    <w:div w:id="1345127111">
                      <w:marLeft w:val="0"/>
                      <w:marRight w:val="0"/>
                      <w:marTop w:val="0"/>
                      <w:marBottom w:val="0"/>
                      <w:divBdr>
                        <w:top w:val="none" w:sz="0" w:space="0" w:color="auto"/>
                        <w:left w:val="none" w:sz="0" w:space="0" w:color="auto"/>
                        <w:bottom w:val="none" w:sz="0" w:space="0" w:color="auto"/>
                        <w:right w:val="none" w:sz="0" w:space="0" w:color="auto"/>
                      </w:divBdr>
                      <w:divsChild>
                        <w:div w:id="1345127118">
                          <w:marLeft w:val="0"/>
                          <w:marRight w:val="0"/>
                          <w:marTop w:val="0"/>
                          <w:marBottom w:val="0"/>
                          <w:divBdr>
                            <w:top w:val="none" w:sz="0" w:space="0" w:color="auto"/>
                            <w:left w:val="none" w:sz="0" w:space="0" w:color="auto"/>
                            <w:bottom w:val="none" w:sz="0" w:space="0" w:color="auto"/>
                            <w:right w:val="none" w:sz="0" w:space="0" w:color="auto"/>
                          </w:divBdr>
                          <w:divsChild>
                            <w:div w:id="1345127115">
                              <w:marLeft w:val="0"/>
                              <w:marRight w:val="0"/>
                              <w:marTop w:val="0"/>
                              <w:marBottom w:val="0"/>
                              <w:divBdr>
                                <w:top w:val="none" w:sz="0" w:space="0" w:color="auto"/>
                                <w:left w:val="none" w:sz="0" w:space="0" w:color="auto"/>
                                <w:bottom w:val="none" w:sz="0" w:space="0" w:color="auto"/>
                                <w:right w:val="none" w:sz="0" w:space="0" w:color="auto"/>
                              </w:divBdr>
                              <w:divsChild>
                                <w:div w:id="1345127114">
                                  <w:marLeft w:val="0"/>
                                  <w:marRight w:val="0"/>
                                  <w:marTop w:val="0"/>
                                  <w:marBottom w:val="0"/>
                                  <w:divBdr>
                                    <w:top w:val="none" w:sz="0" w:space="0" w:color="auto"/>
                                    <w:left w:val="none" w:sz="0" w:space="0" w:color="auto"/>
                                    <w:bottom w:val="none" w:sz="0" w:space="0" w:color="auto"/>
                                    <w:right w:val="none" w:sz="0" w:space="0" w:color="auto"/>
                                  </w:divBdr>
                                  <w:divsChild>
                                    <w:div w:id="1345127120">
                                      <w:marLeft w:val="67"/>
                                      <w:marRight w:val="0"/>
                                      <w:marTop w:val="0"/>
                                      <w:marBottom w:val="0"/>
                                      <w:divBdr>
                                        <w:top w:val="none" w:sz="0" w:space="0" w:color="auto"/>
                                        <w:left w:val="none" w:sz="0" w:space="0" w:color="auto"/>
                                        <w:bottom w:val="none" w:sz="0" w:space="0" w:color="auto"/>
                                        <w:right w:val="none" w:sz="0" w:space="0" w:color="auto"/>
                                      </w:divBdr>
                                      <w:divsChild>
                                        <w:div w:id="1345127112">
                                          <w:marLeft w:val="0"/>
                                          <w:marRight w:val="0"/>
                                          <w:marTop w:val="0"/>
                                          <w:marBottom w:val="0"/>
                                          <w:divBdr>
                                            <w:top w:val="none" w:sz="0" w:space="0" w:color="auto"/>
                                            <w:left w:val="none" w:sz="0" w:space="0" w:color="auto"/>
                                            <w:bottom w:val="none" w:sz="0" w:space="0" w:color="auto"/>
                                            <w:right w:val="none" w:sz="0" w:space="0" w:color="auto"/>
                                          </w:divBdr>
                                          <w:divsChild>
                                            <w:div w:id="1345127113">
                                              <w:marLeft w:val="0"/>
                                              <w:marRight w:val="0"/>
                                              <w:marTop w:val="0"/>
                                              <w:marBottom w:val="134"/>
                                              <w:divBdr>
                                                <w:top w:val="single" w:sz="6" w:space="0" w:color="F5F5F5"/>
                                                <w:left w:val="single" w:sz="6" w:space="0" w:color="F5F5F5"/>
                                                <w:bottom w:val="single" w:sz="6" w:space="0" w:color="F5F5F5"/>
                                                <w:right w:val="single" w:sz="6" w:space="0" w:color="F5F5F5"/>
                                              </w:divBdr>
                                              <w:divsChild>
                                                <w:div w:id="1345127110">
                                                  <w:marLeft w:val="0"/>
                                                  <w:marRight w:val="0"/>
                                                  <w:marTop w:val="0"/>
                                                  <w:marBottom w:val="0"/>
                                                  <w:divBdr>
                                                    <w:top w:val="none" w:sz="0" w:space="0" w:color="auto"/>
                                                    <w:left w:val="none" w:sz="0" w:space="0" w:color="auto"/>
                                                    <w:bottom w:val="none" w:sz="0" w:space="0" w:color="auto"/>
                                                    <w:right w:val="none" w:sz="0" w:space="0" w:color="auto"/>
                                                  </w:divBdr>
                                                  <w:divsChild>
                                                    <w:div w:id="1345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1271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ilka@doss.sk" TargetMode="External"/><Relationship Id="rId13" Type="http://schemas.openxmlformats.org/officeDocument/2006/relationships/hyperlink" Target="http://www.autocampingvarin.com/" TargetMode="External"/><Relationship Id="rId3" Type="http://schemas.openxmlformats.org/officeDocument/2006/relationships/settings" Target="settings.xml"/><Relationship Id="rId7" Type="http://schemas.openxmlformats.org/officeDocument/2006/relationships/hyperlink" Target="http://www.coursing.sk" TargetMode="External"/><Relationship Id="rId12" Type="http://schemas.openxmlformats.org/officeDocument/2006/relationships/hyperlink" Target="http://www.penzionanton.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ytovnazamprad.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ineco11@gmail.com" TargetMode="External"/><Relationship Id="rId4" Type="http://schemas.openxmlformats.org/officeDocument/2006/relationships/webSettings" Target="webSettings.xml"/><Relationship Id="rId9" Type="http://schemas.openxmlformats.org/officeDocument/2006/relationships/hyperlink" Target="http://www.coursing.sk" TargetMode="External"/><Relationship Id="rId14" Type="http://schemas.openxmlformats.org/officeDocument/2006/relationships/hyperlink" Target="mailto:selinan@selinan.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2</Pages>
  <Words>650</Words>
  <Characters>3707</Characters>
  <Application>Microsoft Office Outlook</Application>
  <DocSecurity>0</DocSecurity>
  <Lines>0</Lines>
  <Paragraphs>0</Paragraphs>
  <ScaleCrop>false</ScaleCrop>
  <Company>Ustav experimentalnej endokrinologie 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Majstrovstvá Slovenska – CACIL, CACT</dc:title>
  <dc:subject/>
  <dc:creator>Ja</dc:creator>
  <cp:keywords/>
  <dc:description/>
  <cp:lastModifiedBy>Doss</cp:lastModifiedBy>
  <cp:revision>18</cp:revision>
  <dcterms:created xsi:type="dcterms:W3CDTF">2015-02-26T09:14:00Z</dcterms:created>
  <dcterms:modified xsi:type="dcterms:W3CDTF">2015-04-15T10:56:00Z</dcterms:modified>
</cp:coreProperties>
</file>