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779" w:rsidRPr="001B119E" w:rsidRDefault="005F440D" w:rsidP="00DD688A">
      <w:pPr>
        <w:pStyle w:val="Default"/>
        <w:jc w:val="center"/>
        <w:rPr>
          <w:b/>
          <w:bCs/>
          <w:sz w:val="28"/>
          <w:szCs w:val="28"/>
          <w:lang w:val="en-US"/>
        </w:rPr>
      </w:pPr>
      <w:bookmarkStart w:id="0" w:name="_GoBack"/>
      <w:bookmarkEnd w:id="0"/>
      <w:r w:rsidRPr="001B119E">
        <w:rPr>
          <w:b/>
          <w:bCs/>
          <w:sz w:val="28"/>
          <w:szCs w:val="28"/>
          <w:lang w:val="en-US"/>
        </w:rPr>
        <w:t>National Coursing R</w:t>
      </w:r>
      <w:r w:rsidR="0033708F" w:rsidRPr="001B119E">
        <w:rPr>
          <w:b/>
          <w:bCs/>
          <w:sz w:val="28"/>
          <w:szCs w:val="28"/>
          <w:lang w:val="en-US"/>
        </w:rPr>
        <w:t>ace –</w:t>
      </w:r>
      <w:r w:rsidR="00C11779" w:rsidRPr="001B119E">
        <w:rPr>
          <w:b/>
          <w:bCs/>
          <w:sz w:val="28"/>
          <w:szCs w:val="28"/>
          <w:lang w:val="en-US"/>
        </w:rPr>
        <w:t xml:space="preserve"> CACT</w:t>
      </w:r>
    </w:p>
    <w:p w:rsidR="0033708F" w:rsidRPr="001B119E" w:rsidRDefault="0033708F" w:rsidP="00DD688A">
      <w:pPr>
        <w:pStyle w:val="Default"/>
        <w:jc w:val="center"/>
        <w:rPr>
          <w:b/>
          <w:bCs/>
          <w:sz w:val="28"/>
          <w:szCs w:val="28"/>
          <w:lang w:val="en-US"/>
        </w:rPr>
      </w:pPr>
      <w:r w:rsidRPr="001B119E">
        <w:rPr>
          <w:b/>
          <w:bCs/>
          <w:sz w:val="28"/>
          <w:szCs w:val="28"/>
          <w:lang w:val="en-US"/>
        </w:rPr>
        <w:t xml:space="preserve">Spring </w:t>
      </w:r>
      <w:r w:rsidR="00303055">
        <w:rPr>
          <w:b/>
          <w:bCs/>
          <w:sz w:val="28"/>
          <w:szCs w:val="28"/>
          <w:lang w:val="en-US"/>
        </w:rPr>
        <w:t>derby</w:t>
      </w:r>
    </w:p>
    <w:p w:rsidR="00C11779" w:rsidRPr="001B119E" w:rsidRDefault="0033708F" w:rsidP="00DD688A">
      <w:pPr>
        <w:pStyle w:val="Default"/>
        <w:jc w:val="center"/>
        <w:rPr>
          <w:b/>
          <w:bCs/>
          <w:sz w:val="28"/>
          <w:szCs w:val="28"/>
          <w:lang w:val="en-US"/>
        </w:rPr>
      </w:pPr>
      <w:r w:rsidRPr="001B119E">
        <w:rPr>
          <w:b/>
          <w:bCs/>
          <w:sz w:val="28"/>
          <w:szCs w:val="28"/>
          <w:lang w:val="en-US"/>
        </w:rPr>
        <w:t>Moldava</w:t>
      </w:r>
      <w:r w:rsidR="001D1AE7">
        <w:rPr>
          <w:b/>
          <w:bCs/>
          <w:sz w:val="28"/>
          <w:szCs w:val="28"/>
          <w:lang w:val="en-US"/>
        </w:rPr>
        <w:t xml:space="preserve"> </w:t>
      </w:r>
      <w:r w:rsidRPr="001B119E">
        <w:rPr>
          <w:b/>
          <w:bCs/>
          <w:sz w:val="28"/>
          <w:szCs w:val="28"/>
          <w:lang w:val="en-US"/>
        </w:rPr>
        <w:t>nad</w:t>
      </w:r>
      <w:r w:rsidR="001D1AE7">
        <w:rPr>
          <w:b/>
          <w:bCs/>
          <w:sz w:val="28"/>
          <w:szCs w:val="28"/>
          <w:lang w:val="en-US"/>
        </w:rPr>
        <w:t xml:space="preserve"> </w:t>
      </w:r>
      <w:r w:rsidRPr="001B119E">
        <w:rPr>
          <w:b/>
          <w:bCs/>
          <w:sz w:val="28"/>
          <w:szCs w:val="28"/>
          <w:lang w:val="en-US"/>
        </w:rPr>
        <w:t>Bodvou</w:t>
      </w:r>
      <w:r w:rsidR="006B0909" w:rsidRPr="001B119E">
        <w:rPr>
          <w:b/>
          <w:bCs/>
          <w:sz w:val="28"/>
          <w:szCs w:val="28"/>
          <w:lang w:val="en-US"/>
        </w:rPr>
        <w:t>, April</w:t>
      </w:r>
      <w:r w:rsidR="001D1AE7">
        <w:rPr>
          <w:b/>
          <w:bCs/>
          <w:sz w:val="28"/>
          <w:szCs w:val="28"/>
          <w:lang w:val="en-US"/>
        </w:rPr>
        <w:t xml:space="preserve"> </w:t>
      </w:r>
      <w:r w:rsidRPr="001B119E">
        <w:rPr>
          <w:b/>
          <w:bCs/>
          <w:sz w:val="28"/>
          <w:szCs w:val="28"/>
          <w:lang w:val="en-US"/>
        </w:rPr>
        <w:t>4</w:t>
      </w:r>
      <w:r w:rsidRPr="001B119E">
        <w:rPr>
          <w:b/>
          <w:bCs/>
          <w:sz w:val="28"/>
          <w:szCs w:val="28"/>
          <w:vertAlign w:val="superscript"/>
          <w:lang w:val="en-US"/>
        </w:rPr>
        <w:t>th</w:t>
      </w:r>
      <w:r w:rsidR="007E4575" w:rsidRPr="001B119E">
        <w:rPr>
          <w:b/>
          <w:bCs/>
          <w:sz w:val="28"/>
          <w:szCs w:val="28"/>
          <w:lang w:val="en-US"/>
        </w:rPr>
        <w:t xml:space="preserve">, </w:t>
      </w:r>
      <w:r w:rsidR="000E1A64" w:rsidRPr="001B119E">
        <w:rPr>
          <w:b/>
          <w:bCs/>
          <w:sz w:val="28"/>
          <w:szCs w:val="28"/>
          <w:lang w:val="en-US"/>
        </w:rPr>
        <w:t>2015</w:t>
      </w:r>
    </w:p>
    <w:p w:rsidR="00C11779" w:rsidRPr="001B119E" w:rsidRDefault="00C11779" w:rsidP="00DD688A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:rsidR="00C11779" w:rsidRPr="001B119E" w:rsidRDefault="006B0909" w:rsidP="00DD688A">
      <w:pPr>
        <w:pStyle w:val="Default"/>
        <w:jc w:val="center"/>
        <w:rPr>
          <w:b/>
          <w:bCs/>
          <w:sz w:val="28"/>
          <w:szCs w:val="28"/>
          <w:lang w:val="en-US"/>
        </w:rPr>
      </w:pPr>
      <w:r w:rsidRPr="001B119E">
        <w:rPr>
          <w:b/>
          <w:bCs/>
          <w:sz w:val="28"/>
          <w:szCs w:val="28"/>
          <w:lang w:val="en-US"/>
        </w:rPr>
        <w:t>This race is a part of</w:t>
      </w:r>
      <w:r w:rsidR="001D1AE7">
        <w:rPr>
          <w:b/>
          <w:bCs/>
          <w:sz w:val="28"/>
          <w:szCs w:val="28"/>
          <w:lang w:val="en-US"/>
        </w:rPr>
        <w:t xml:space="preserve"> </w:t>
      </w:r>
      <w:r w:rsidR="0033708F" w:rsidRPr="001B119E">
        <w:rPr>
          <w:b/>
          <w:bCs/>
          <w:sz w:val="28"/>
          <w:szCs w:val="28"/>
          <w:u w:val="single"/>
          <w:lang w:val="en-US"/>
        </w:rPr>
        <w:t>Slovak coursing winner 2015</w:t>
      </w:r>
    </w:p>
    <w:p w:rsidR="00C11779" w:rsidRPr="001B119E" w:rsidRDefault="00C11779" w:rsidP="00C95065">
      <w:pPr>
        <w:pStyle w:val="Default"/>
        <w:jc w:val="both"/>
        <w:rPr>
          <w:rFonts w:cs="Times New Roman"/>
          <w:b/>
          <w:bCs/>
          <w:sz w:val="20"/>
          <w:szCs w:val="20"/>
          <w:lang w:val="en-US"/>
        </w:rPr>
      </w:pPr>
    </w:p>
    <w:p w:rsidR="000C6A5E" w:rsidRPr="001B119E" w:rsidRDefault="000C6A5E" w:rsidP="00DD688A">
      <w:pPr>
        <w:pStyle w:val="Default"/>
        <w:jc w:val="both"/>
        <w:rPr>
          <w:rFonts w:cs="Times New Roman"/>
          <w:b/>
          <w:bCs/>
          <w:sz w:val="20"/>
          <w:szCs w:val="20"/>
          <w:lang w:val="en-US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3227"/>
        <w:gridCol w:w="7119"/>
      </w:tblGrid>
      <w:tr w:rsidR="000C6A5E" w:rsidRPr="001B119E" w:rsidTr="00970240">
        <w:tc>
          <w:tcPr>
            <w:tcW w:w="3227" w:type="dxa"/>
          </w:tcPr>
          <w:p w:rsidR="00ED52A1" w:rsidRPr="001B119E" w:rsidRDefault="00ED52A1" w:rsidP="00316D7A">
            <w:pPr>
              <w:pStyle w:val="Default"/>
              <w:rPr>
                <w:b/>
                <w:bCs/>
                <w:sz w:val="20"/>
                <w:szCs w:val="20"/>
                <w:lang w:val="en-US"/>
              </w:rPr>
            </w:pPr>
            <w:r w:rsidRPr="001B119E">
              <w:rPr>
                <w:b/>
                <w:bCs/>
                <w:sz w:val="20"/>
                <w:szCs w:val="20"/>
                <w:lang w:val="en-US"/>
              </w:rPr>
              <w:t>Organiser:</w:t>
            </w:r>
          </w:p>
          <w:p w:rsidR="000C6A5E" w:rsidRPr="001B119E" w:rsidRDefault="000C6A5E" w:rsidP="00316D7A">
            <w:pPr>
              <w:pStyle w:val="Default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119" w:type="dxa"/>
          </w:tcPr>
          <w:p w:rsidR="000C6A5E" w:rsidRPr="001B119E" w:rsidRDefault="000C6A5E" w:rsidP="00187469">
            <w:pPr>
              <w:pStyle w:val="Default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1B119E">
              <w:rPr>
                <w:sz w:val="20"/>
                <w:szCs w:val="20"/>
                <w:lang w:val="en-US"/>
              </w:rPr>
              <w:t>Racing Hounds Slovakia</w:t>
            </w:r>
            <w:r w:rsidR="00636964" w:rsidRPr="001B119E">
              <w:rPr>
                <w:sz w:val="20"/>
                <w:szCs w:val="20"/>
                <w:lang w:val="en-US"/>
              </w:rPr>
              <w:t xml:space="preserve"> (hereinafter RHS)</w:t>
            </w:r>
            <w:r w:rsidRPr="001B119E">
              <w:rPr>
                <w:sz w:val="20"/>
                <w:szCs w:val="20"/>
                <w:lang w:val="en-US"/>
              </w:rPr>
              <w:t xml:space="preserve">, </w:t>
            </w:r>
            <w:hyperlink r:id="rId7" w:history="1">
              <w:r w:rsidRPr="001B119E">
                <w:rPr>
                  <w:rStyle w:val="Hypertextovprepojenie"/>
                  <w:sz w:val="20"/>
                  <w:szCs w:val="20"/>
                  <w:lang w:val="en-US"/>
                </w:rPr>
                <w:t>www.coursing.sk</w:t>
              </w:r>
            </w:hyperlink>
          </w:p>
        </w:tc>
      </w:tr>
      <w:tr w:rsidR="000C6A5E" w:rsidRPr="001B119E" w:rsidTr="00970240">
        <w:tc>
          <w:tcPr>
            <w:tcW w:w="3227" w:type="dxa"/>
          </w:tcPr>
          <w:p w:rsidR="00ED52A1" w:rsidRPr="001B119E" w:rsidRDefault="00ED52A1" w:rsidP="00316D7A">
            <w:pPr>
              <w:pStyle w:val="Default"/>
              <w:rPr>
                <w:b/>
                <w:bCs/>
                <w:sz w:val="20"/>
                <w:szCs w:val="20"/>
                <w:lang w:val="en-US"/>
              </w:rPr>
            </w:pPr>
            <w:r w:rsidRPr="001B119E">
              <w:rPr>
                <w:b/>
                <w:sz w:val="20"/>
                <w:szCs w:val="20"/>
                <w:lang w:val="en-US"/>
              </w:rPr>
              <w:t>Head of coursing:</w:t>
            </w:r>
          </w:p>
          <w:p w:rsidR="000C6A5E" w:rsidRPr="001B119E" w:rsidRDefault="000C6A5E" w:rsidP="00316D7A">
            <w:pPr>
              <w:pStyle w:val="Default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119" w:type="dxa"/>
          </w:tcPr>
          <w:p w:rsidR="0033708F" w:rsidRPr="001B119E" w:rsidRDefault="0033708F" w:rsidP="0033708F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1B119E">
              <w:rPr>
                <w:sz w:val="20"/>
                <w:szCs w:val="20"/>
                <w:lang w:val="en-US"/>
              </w:rPr>
              <w:t>Martina Mariščáková</w:t>
            </w:r>
          </w:p>
          <w:p w:rsidR="000C6A5E" w:rsidRPr="001B119E" w:rsidRDefault="000C6A5E" w:rsidP="00187469">
            <w:pPr>
              <w:pStyle w:val="Default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0C6A5E" w:rsidRPr="001B119E" w:rsidTr="00970240">
        <w:tc>
          <w:tcPr>
            <w:tcW w:w="3227" w:type="dxa"/>
          </w:tcPr>
          <w:p w:rsidR="00ED52A1" w:rsidRPr="001B119E" w:rsidRDefault="00ED52A1" w:rsidP="00316D7A">
            <w:pPr>
              <w:pStyle w:val="Default"/>
              <w:rPr>
                <w:b/>
                <w:bCs/>
                <w:sz w:val="20"/>
                <w:szCs w:val="20"/>
                <w:lang w:val="en-US"/>
              </w:rPr>
            </w:pPr>
            <w:r w:rsidRPr="001B119E">
              <w:rPr>
                <w:b/>
                <w:bCs/>
                <w:sz w:val="20"/>
                <w:szCs w:val="20"/>
                <w:lang w:val="en-US"/>
              </w:rPr>
              <w:t>Contact person:</w:t>
            </w:r>
          </w:p>
          <w:p w:rsidR="000C6A5E" w:rsidRPr="001B119E" w:rsidRDefault="000C6A5E" w:rsidP="00316D7A">
            <w:pPr>
              <w:pStyle w:val="Default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</w:p>
          <w:p w:rsidR="000C6A5E" w:rsidRPr="001B119E" w:rsidRDefault="000C6A5E" w:rsidP="00316D7A">
            <w:pPr>
              <w:pStyle w:val="Default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119" w:type="dxa"/>
          </w:tcPr>
          <w:p w:rsidR="0033708F" w:rsidRPr="001B119E" w:rsidRDefault="0033708F" w:rsidP="0033708F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1B119E">
              <w:rPr>
                <w:sz w:val="20"/>
                <w:szCs w:val="20"/>
                <w:lang w:val="en-US"/>
              </w:rPr>
              <w:t>Martina Mariščáková</w:t>
            </w:r>
          </w:p>
          <w:p w:rsidR="0033708F" w:rsidRPr="001B119E" w:rsidRDefault="0033708F" w:rsidP="0033708F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1B119E">
              <w:rPr>
                <w:sz w:val="20"/>
                <w:szCs w:val="20"/>
                <w:lang w:val="en-US"/>
              </w:rPr>
              <w:t>+421 904 746 327</w:t>
            </w:r>
          </w:p>
          <w:p w:rsidR="0033708F" w:rsidRPr="001B119E" w:rsidRDefault="008F05A0" w:rsidP="0033708F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hyperlink r:id="rId8" w:history="1">
              <w:r w:rsidR="005F440D" w:rsidRPr="001B119E">
                <w:rPr>
                  <w:rStyle w:val="Hypertextovprepojenie"/>
                  <w:sz w:val="20"/>
                  <w:szCs w:val="20"/>
                  <w:lang w:val="en-US"/>
                </w:rPr>
                <w:t>mariscakova@gmail.com</w:t>
              </w:r>
            </w:hyperlink>
          </w:p>
          <w:p w:rsidR="000C6A5E" w:rsidRPr="001B119E" w:rsidRDefault="000C6A5E" w:rsidP="0033708F">
            <w:pPr>
              <w:pStyle w:val="Default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0C6A5E" w:rsidRPr="001B119E" w:rsidTr="00970240">
        <w:tc>
          <w:tcPr>
            <w:tcW w:w="3227" w:type="dxa"/>
          </w:tcPr>
          <w:p w:rsidR="00ED52A1" w:rsidRPr="001B119E" w:rsidRDefault="006B0909" w:rsidP="006B0909">
            <w:pPr>
              <w:pStyle w:val="Default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1B119E">
              <w:rPr>
                <w:b/>
                <w:bCs/>
                <w:sz w:val="20"/>
                <w:szCs w:val="20"/>
                <w:lang w:val="en-US"/>
              </w:rPr>
              <w:t>Type of race</w:t>
            </w:r>
            <w:r w:rsidR="00ED52A1" w:rsidRPr="001B119E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7119" w:type="dxa"/>
          </w:tcPr>
          <w:p w:rsidR="00ED52A1" w:rsidRPr="001B119E" w:rsidRDefault="00ED52A1" w:rsidP="00187469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1B119E">
              <w:rPr>
                <w:sz w:val="20"/>
                <w:szCs w:val="20"/>
                <w:lang w:val="en-US"/>
              </w:rPr>
              <w:t xml:space="preserve">Coursing according </w:t>
            </w:r>
            <w:r w:rsidR="00C828E8" w:rsidRPr="001B119E">
              <w:rPr>
                <w:sz w:val="20"/>
                <w:szCs w:val="20"/>
                <w:lang w:val="en-US"/>
              </w:rPr>
              <w:t xml:space="preserve">to </w:t>
            </w:r>
            <w:r w:rsidR="006B0909" w:rsidRPr="001B119E">
              <w:rPr>
                <w:sz w:val="20"/>
                <w:szCs w:val="20"/>
                <w:lang w:val="en-US"/>
              </w:rPr>
              <w:t xml:space="preserve">FCI </w:t>
            </w:r>
            <w:r w:rsidRPr="001B119E">
              <w:rPr>
                <w:sz w:val="20"/>
                <w:szCs w:val="20"/>
                <w:lang w:val="en-US"/>
              </w:rPr>
              <w:t>r</w:t>
            </w:r>
            <w:r w:rsidR="00C828E8" w:rsidRPr="001B119E">
              <w:rPr>
                <w:sz w:val="20"/>
                <w:szCs w:val="20"/>
                <w:lang w:val="en-US"/>
              </w:rPr>
              <w:t>egulations</w:t>
            </w:r>
            <w:r w:rsidR="006B0909" w:rsidRPr="001B119E">
              <w:rPr>
                <w:sz w:val="20"/>
                <w:szCs w:val="20"/>
                <w:lang w:val="en-US"/>
              </w:rPr>
              <w:t xml:space="preserve"> with </w:t>
            </w:r>
            <w:r w:rsidR="00826E8B" w:rsidRPr="001B119E">
              <w:rPr>
                <w:sz w:val="20"/>
                <w:szCs w:val="20"/>
                <w:lang w:val="en-US"/>
              </w:rPr>
              <w:t>awarding</w:t>
            </w:r>
            <w:r w:rsidR="006B0909" w:rsidRPr="001B119E">
              <w:rPr>
                <w:sz w:val="20"/>
                <w:szCs w:val="20"/>
                <w:lang w:val="en-US"/>
              </w:rPr>
              <w:t xml:space="preserve"> of CACT title.</w:t>
            </w:r>
          </w:p>
          <w:p w:rsidR="000C6A5E" w:rsidRPr="001B119E" w:rsidRDefault="000C6A5E" w:rsidP="00187469">
            <w:pPr>
              <w:pStyle w:val="Default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0C6A5E" w:rsidRPr="001B119E" w:rsidTr="00970240">
        <w:tc>
          <w:tcPr>
            <w:tcW w:w="3227" w:type="dxa"/>
          </w:tcPr>
          <w:p w:rsidR="00ED52A1" w:rsidRPr="001B119E" w:rsidRDefault="00ED52A1" w:rsidP="00826E8B">
            <w:pPr>
              <w:pStyle w:val="Default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1B119E">
              <w:rPr>
                <w:b/>
                <w:sz w:val="20"/>
                <w:szCs w:val="20"/>
                <w:lang w:val="en-US"/>
              </w:rPr>
              <w:t>Place of race:</w:t>
            </w:r>
          </w:p>
        </w:tc>
        <w:tc>
          <w:tcPr>
            <w:tcW w:w="7119" w:type="dxa"/>
          </w:tcPr>
          <w:p w:rsidR="000C6A5E" w:rsidRPr="001B119E" w:rsidRDefault="0033708F" w:rsidP="00187469">
            <w:pPr>
              <w:pStyle w:val="Default"/>
              <w:jc w:val="both"/>
              <w:rPr>
                <w:b/>
                <w:sz w:val="20"/>
                <w:szCs w:val="20"/>
                <w:lang w:val="en-US"/>
              </w:rPr>
            </w:pPr>
            <w:r w:rsidRPr="001B119E">
              <w:rPr>
                <w:b/>
                <w:sz w:val="20"/>
                <w:szCs w:val="20"/>
                <w:lang w:val="en-US"/>
              </w:rPr>
              <w:t>MoldavanadBodvou</w:t>
            </w:r>
          </w:p>
          <w:p w:rsidR="007814D2" w:rsidRPr="001B119E" w:rsidRDefault="007814D2" w:rsidP="00187469">
            <w:pPr>
              <w:pStyle w:val="Default"/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0C6A5E" w:rsidRPr="001B119E" w:rsidRDefault="00826E8B" w:rsidP="00187469">
            <w:pPr>
              <w:pStyle w:val="Default"/>
              <w:jc w:val="both"/>
              <w:rPr>
                <w:b/>
                <w:sz w:val="20"/>
                <w:szCs w:val="20"/>
                <w:lang w:val="en-US"/>
              </w:rPr>
            </w:pPr>
            <w:r w:rsidRPr="001B119E">
              <w:rPr>
                <w:b/>
                <w:sz w:val="20"/>
                <w:szCs w:val="20"/>
                <w:lang w:val="en-US"/>
              </w:rPr>
              <w:t>GPS coordinates</w:t>
            </w:r>
            <w:r w:rsidR="000C6A5E" w:rsidRPr="001B119E">
              <w:rPr>
                <w:b/>
                <w:sz w:val="20"/>
                <w:szCs w:val="20"/>
                <w:lang w:val="en-US"/>
              </w:rPr>
              <w:t>:</w:t>
            </w:r>
          </w:p>
          <w:p w:rsidR="0033708F" w:rsidRPr="001B119E" w:rsidRDefault="0033708F" w:rsidP="0033708F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1B119E">
              <w:rPr>
                <w:sz w:val="20"/>
                <w:szCs w:val="20"/>
                <w:shd w:val="clear" w:color="auto" w:fill="FFFFFF"/>
                <w:lang w:val="en-US"/>
              </w:rPr>
              <w:t>48° 37′ 15.9911132″ N, 20° 59′ 37.835083″ E</w:t>
            </w:r>
          </w:p>
          <w:p w:rsidR="0033708F" w:rsidRPr="001B119E" w:rsidRDefault="0033708F" w:rsidP="0033708F">
            <w:pPr>
              <w:pStyle w:val="Default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0C6A5E" w:rsidRPr="001B119E" w:rsidTr="00970240">
        <w:tc>
          <w:tcPr>
            <w:tcW w:w="3227" w:type="dxa"/>
          </w:tcPr>
          <w:p w:rsidR="000C6A5E" w:rsidRPr="001B119E" w:rsidRDefault="00826E8B" w:rsidP="00826E8B">
            <w:pPr>
              <w:pStyle w:val="Default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1B119E">
              <w:rPr>
                <w:b/>
                <w:bCs/>
                <w:sz w:val="20"/>
                <w:szCs w:val="20"/>
                <w:lang w:val="en-US"/>
              </w:rPr>
              <w:t>Awarding of titles</w:t>
            </w:r>
            <w:r w:rsidR="000C6A5E" w:rsidRPr="001B119E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7119" w:type="dxa"/>
          </w:tcPr>
          <w:p w:rsidR="000C6A5E" w:rsidRPr="001B119E" w:rsidRDefault="007814D2" w:rsidP="00187469">
            <w:pPr>
              <w:pStyle w:val="Default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1B119E">
              <w:rPr>
                <w:b/>
                <w:bCs/>
                <w:sz w:val="20"/>
                <w:szCs w:val="20"/>
                <w:lang w:val="en-US"/>
              </w:rPr>
              <w:t>CACT</w:t>
            </w:r>
            <w:r w:rsidR="000C6A5E" w:rsidRPr="001B119E">
              <w:rPr>
                <w:b/>
                <w:bCs/>
                <w:sz w:val="20"/>
                <w:szCs w:val="20"/>
                <w:lang w:val="en-US"/>
              </w:rPr>
              <w:t>:</w:t>
            </w:r>
          </w:p>
          <w:p w:rsidR="000C6A5E" w:rsidRDefault="00826E8B" w:rsidP="00187469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1B119E">
              <w:rPr>
                <w:sz w:val="20"/>
                <w:szCs w:val="20"/>
                <w:lang w:val="en-US"/>
              </w:rPr>
              <w:t>Azawakh, Borzoi, D</w:t>
            </w:r>
            <w:r w:rsidR="000C6A5E" w:rsidRPr="001B119E">
              <w:rPr>
                <w:sz w:val="20"/>
                <w:szCs w:val="20"/>
                <w:lang w:val="en-US"/>
              </w:rPr>
              <w:t xml:space="preserve">eerhound, </w:t>
            </w:r>
            <w:r w:rsidRPr="001B119E">
              <w:rPr>
                <w:sz w:val="20"/>
                <w:szCs w:val="20"/>
                <w:lang w:val="en-US"/>
              </w:rPr>
              <w:t>G</w:t>
            </w:r>
            <w:r w:rsidR="00520C41" w:rsidRPr="001B119E">
              <w:rPr>
                <w:sz w:val="20"/>
                <w:szCs w:val="20"/>
                <w:lang w:val="en-US"/>
              </w:rPr>
              <w:t>reyhound</w:t>
            </w:r>
            <w:r w:rsidR="000C6A5E" w:rsidRPr="001B119E">
              <w:rPr>
                <w:sz w:val="20"/>
                <w:szCs w:val="20"/>
                <w:lang w:val="en-US"/>
              </w:rPr>
              <w:t xml:space="preserve">, </w:t>
            </w:r>
            <w:r w:rsidRPr="001B119E">
              <w:rPr>
                <w:sz w:val="20"/>
                <w:szCs w:val="20"/>
                <w:lang w:val="en-US"/>
              </w:rPr>
              <w:t>M</w:t>
            </w:r>
            <w:r w:rsidR="000C6A5E" w:rsidRPr="001B119E">
              <w:rPr>
                <w:sz w:val="20"/>
                <w:szCs w:val="20"/>
                <w:lang w:val="en-US"/>
              </w:rPr>
              <w:t>a</w:t>
            </w:r>
            <w:r w:rsidRPr="001B119E">
              <w:rPr>
                <w:sz w:val="20"/>
                <w:szCs w:val="20"/>
                <w:lang w:val="en-US"/>
              </w:rPr>
              <w:t>gyar Agar</w:t>
            </w:r>
            <w:r w:rsidR="000C6A5E" w:rsidRPr="001B119E">
              <w:rPr>
                <w:sz w:val="20"/>
                <w:szCs w:val="20"/>
                <w:lang w:val="en-US"/>
              </w:rPr>
              <w:t xml:space="preserve">, </w:t>
            </w:r>
            <w:r w:rsidRPr="001B119E">
              <w:rPr>
                <w:sz w:val="20"/>
                <w:szCs w:val="20"/>
                <w:lang w:val="en-US"/>
              </w:rPr>
              <w:t>Chart Polski, S</w:t>
            </w:r>
            <w:r w:rsidR="000C6A5E" w:rsidRPr="001B119E">
              <w:rPr>
                <w:sz w:val="20"/>
                <w:szCs w:val="20"/>
                <w:lang w:val="en-US"/>
              </w:rPr>
              <w:t xml:space="preserve">aluki, </w:t>
            </w:r>
            <w:r w:rsidR="00520C41" w:rsidRPr="001B119E">
              <w:rPr>
                <w:sz w:val="20"/>
                <w:szCs w:val="20"/>
                <w:lang w:val="en-US"/>
              </w:rPr>
              <w:t>Afghan H</w:t>
            </w:r>
            <w:r w:rsidRPr="001B119E">
              <w:rPr>
                <w:sz w:val="20"/>
                <w:szCs w:val="20"/>
                <w:lang w:val="en-US"/>
              </w:rPr>
              <w:t>ound, Irish Wolfhound</w:t>
            </w:r>
            <w:r w:rsidR="000C6A5E" w:rsidRPr="001B119E">
              <w:rPr>
                <w:sz w:val="20"/>
                <w:szCs w:val="20"/>
                <w:lang w:val="en-US"/>
              </w:rPr>
              <w:t xml:space="preserve">, </w:t>
            </w:r>
            <w:r w:rsidRPr="001B119E">
              <w:rPr>
                <w:sz w:val="20"/>
                <w:szCs w:val="20"/>
                <w:lang w:val="en-US"/>
              </w:rPr>
              <w:t>S</w:t>
            </w:r>
            <w:r w:rsidR="000C6A5E" w:rsidRPr="001B119E">
              <w:rPr>
                <w:sz w:val="20"/>
                <w:szCs w:val="20"/>
                <w:lang w:val="en-US"/>
              </w:rPr>
              <w:t xml:space="preserve">loughi, </w:t>
            </w:r>
            <w:r w:rsidR="002D08C5" w:rsidRPr="001B119E">
              <w:rPr>
                <w:sz w:val="20"/>
                <w:szCs w:val="20"/>
                <w:lang w:val="en-US"/>
              </w:rPr>
              <w:t>Piccolo Levriero</w:t>
            </w:r>
            <w:r w:rsidR="001D1AE7">
              <w:rPr>
                <w:sz w:val="20"/>
                <w:szCs w:val="20"/>
                <w:lang w:val="en-US"/>
              </w:rPr>
              <w:t xml:space="preserve"> </w:t>
            </w:r>
            <w:r w:rsidR="002D08C5" w:rsidRPr="001B119E">
              <w:rPr>
                <w:sz w:val="20"/>
                <w:szCs w:val="20"/>
                <w:lang w:val="en-US"/>
              </w:rPr>
              <w:t>Italiano</w:t>
            </w:r>
            <w:r w:rsidRPr="001B119E">
              <w:rPr>
                <w:sz w:val="20"/>
                <w:szCs w:val="20"/>
                <w:lang w:val="en-US"/>
              </w:rPr>
              <w:t>, Whippet</w:t>
            </w:r>
            <w:r w:rsidR="00BB0A6E" w:rsidRPr="001B119E">
              <w:rPr>
                <w:sz w:val="20"/>
                <w:szCs w:val="20"/>
                <w:lang w:val="en-US"/>
              </w:rPr>
              <w:t>.</w:t>
            </w:r>
          </w:p>
          <w:p w:rsidR="001D1AE7" w:rsidRDefault="001D1AE7" w:rsidP="00187469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</w:p>
          <w:p w:rsidR="001D1AE7" w:rsidRPr="00835110" w:rsidRDefault="001D1AE7" w:rsidP="001D1AE7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835110">
              <w:rPr>
                <w:b/>
                <w:bCs/>
                <w:sz w:val="20"/>
                <w:szCs w:val="20"/>
              </w:rPr>
              <w:t>CACT:</w:t>
            </w:r>
          </w:p>
          <w:p w:rsidR="001D1AE7" w:rsidRPr="00281AF0" w:rsidRDefault="001D1AE7" w:rsidP="001D1AE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835110">
              <w:rPr>
                <w:sz w:val="20"/>
                <w:szCs w:val="20"/>
              </w:rPr>
              <w:t>V. FCI</w:t>
            </w:r>
            <w:r>
              <w:rPr>
                <w:sz w:val="20"/>
                <w:szCs w:val="20"/>
              </w:rPr>
              <w:t xml:space="preserve"> group</w:t>
            </w:r>
            <w:r w:rsidRPr="00835110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pharaoh hound</w:t>
            </w:r>
            <w:r w:rsidRPr="00835110">
              <w:rPr>
                <w:sz w:val="20"/>
                <w:szCs w:val="20"/>
              </w:rPr>
              <w:t>, cirneco dell'</w:t>
            </w:r>
            <w:r>
              <w:rPr>
                <w:sz w:val="20"/>
                <w:szCs w:val="20"/>
              </w:rPr>
              <w:t xml:space="preserve"> </w:t>
            </w:r>
            <w:r w:rsidRPr="00835110">
              <w:rPr>
                <w:sz w:val="20"/>
                <w:szCs w:val="20"/>
              </w:rPr>
              <w:t xml:space="preserve">Etna, </w:t>
            </w:r>
            <w:r>
              <w:rPr>
                <w:sz w:val="20"/>
                <w:szCs w:val="20"/>
              </w:rPr>
              <w:t>podenco ibizenco</w:t>
            </w:r>
            <w:r w:rsidRPr="0083511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podenco canario</w:t>
            </w:r>
          </w:p>
          <w:p w:rsidR="001D1AE7" w:rsidRPr="001B119E" w:rsidRDefault="001D1AE7" w:rsidP="00187469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</w:p>
          <w:p w:rsidR="000C6A5E" w:rsidRPr="001B119E" w:rsidRDefault="000C6A5E" w:rsidP="0033708F">
            <w:pPr>
              <w:pStyle w:val="Default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0C6A5E" w:rsidRPr="001B119E" w:rsidTr="00970240">
        <w:tc>
          <w:tcPr>
            <w:tcW w:w="3227" w:type="dxa"/>
          </w:tcPr>
          <w:p w:rsidR="00ED52A1" w:rsidRPr="001B119E" w:rsidRDefault="00ED52A1" w:rsidP="00316D7A">
            <w:pPr>
              <w:pStyle w:val="Default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1B119E">
              <w:rPr>
                <w:b/>
                <w:sz w:val="20"/>
                <w:szCs w:val="20"/>
                <w:lang w:val="en-US"/>
              </w:rPr>
              <w:t>Judges:</w:t>
            </w:r>
          </w:p>
        </w:tc>
        <w:tc>
          <w:tcPr>
            <w:tcW w:w="7119" w:type="dxa"/>
          </w:tcPr>
          <w:p w:rsidR="00327664" w:rsidRDefault="00303055" w:rsidP="007E4575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Pavel Jen</w:t>
            </w:r>
            <w:r>
              <w:rPr>
                <w:b/>
                <w:sz w:val="20"/>
                <w:szCs w:val="20"/>
              </w:rPr>
              <w:t>ík, Peter Domeny</w:t>
            </w:r>
          </w:p>
          <w:p w:rsidR="00217361" w:rsidRPr="002F5A9B" w:rsidRDefault="00217361" w:rsidP="00217361">
            <w:pPr>
              <w:jc w:val="both"/>
              <w:rPr>
                <w:rFonts w:ascii="Arial" w:hAnsi="Arial" w:cs="Arial"/>
                <w:b/>
                <w:bCs/>
                <w:szCs w:val="20"/>
                <w:u w:val="single"/>
                <w:lang w:val="en-GB"/>
              </w:rPr>
            </w:pPr>
            <w:r w:rsidRPr="002F5A9B">
              <w:rPr>
                <w:rFonts w:ascii="Arial" w:hAnsi="Arial" w:cs="Arial"/>
                <w:b/>
                <w:bCs/>
                <w:szCs w:val="20"/>
                <w:u w:val="single"/>
                <w:lang w:val="en-GB"/>
              </w:rPr>
              <w:t>JUDGES CHANGES RESERVED!</w:t>
            </w:r>
          </w:p>
          <w:p w:rsidR="00217361" w:rsidRPr="00303055" w:rsidRDefault="00217361" w:rsidP="007E4575">
            <w:pPr>
              <w:pStyle w:val="Default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0C6A5E" w:rsidRPr="001B119E" w:rsidTr="00970240">
        <w:tc>
          <w:tcPr>
            <w:tcW w:w="3227" w:type="dxa"/>
          </w:tcPr>
          <w:p w:rsidR="000C6A5E" w:rsidRPr="001B119E" w:rsidRDefault="000C6A5E" w:rsidP="00316D7A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119" w:type="dxa"/>
          </w:tcPr>
          <w:p w:rsidR="00316D7A" w:rsidRPr="001B119E" w:rsidRDefault="00316D7A" w:rsidP="0033708F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0C6A5E" w:rsidRPr="001B119E" w:rsidTr="00970240">
        <w:tc>
          <w:tcPr>
            <w:tcW w:w="3227" w:type="dxa"/>
          </w:tcPr>
          <w:p w:rsidR="00ED52A1" w:rsidRPr="001B119E" w:rsidRDefault="00ED52A1" w:rsidP="00316D7A">
            <w:pPr>
              <w:pStyle w:val="Default"/>
              <w:rPr>
                <w:b/>
                <w:bCs/>
                <w:sz w:val="20"/>
                <w:szCs w:val="20"/>
                <w:lang w:val="en-US"/>
              </w:rPr>
            </w:pPr>
            <w:r w:rsidRPr="001B119E">
              <w:rPr>
                <w:b/>
                <w:bCs/>
                <w:sz w:val="20"/>
                <w:szCs w:val="20"/>
                <w:lang w:val="en-US"/>
              </w:rPr>
              <w:t>Entry deadline:</w:t>
            </w:r>
          </w:p>
          <w:p w:rsidR="000C6A5E" w:rsidRPr="001B119E" w:rsidRDefault="000C6A5E" w:rsidP="00316D7A">
            <w:pPr>
              <w:pStyle w:val="Default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119" w:type="dxa"/>
          </w:tcPr>
          <w:p w:rsidR="000C6A5E" w:rsidRPr="001B119E" w:rsidRDefault="0033708F" w:rsidP="0033708F">
            <w:pPr>
              <w:pStyle w:val="Default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1B119E">
              <w:rPr>
                <w:sz w:val="20"/>
                <w:szCs w:val="20"/>
                <w:lang w:val="en-US"/>
              </w:rPr>
              <w:t>March</w:t>
            </w:r>
            <w:r w:rsidR="001D1AE7">
              <w:rPr>
                <w:sz w:val="20"/>
                <w:szCs w:val="20"/>
                <w:lang w:val="en-US"/>
              </w:rPr>
              <w:t xml:space="preserve"> </w:t>
            </w:r>
            <w:r w:rsidR="000C6A5E" w:rsidRPr="001B119E">
              <w:rPr>
                <w:sz w:val="20"/>
                <w:szCs w:val="20"/>
                <w:lang w:val="en-US"/>
              </w:rPr>
              <w:t>2</w:t>
            </w:r>
            <w:r w:rsidRPr="001B119E">
              <w:rPr>
                <w:sz w:val="20"/>
                <w:szCs w:val="20"/>
                <w:lang w:val="en-US"/>
              </w:rPr>
              <w:t>5</w:t>
            </w:r>
            <w:r w:rsidR="00520C41" w:rsidRPr="001B119E">
              <w:rPr>
                <w:sz w:val="20"/>
                <w:szCs w:val="20"/>
                <w:vertAlign w:val="superscript"/>
                <w:lang w:val="en-US"/>
              </w:rPr>
              <w:t>th</w:t>
            </w:r>
            <w:r w:rsidR="00520C41" w:rsidRPr="001B119E">
              <w:rPr>
                <w:sz w:val="20"/>
                <w:szCs w:val="20"/>
                <w:lang w:val="en-US"/>
              </w:rPr>
              <w:t>,</w:t>
            </w:r>
            <w:r w:rsidR="000C6A5E" w:rsidRPr="001B119E">
              <w:rPr>
                <w:sz w:val="20"/>
                <w:szCs w:val="20"/>
                <w:lang w:val="en-US"/>
              </w:rPr>
              <w:t xml:space="preserve"> 201</w:t>
            </w:r>
            <w:r w:rsidRPr="001B119E">
              <w:rPr>
                <w:sz w:val="20"/>
                <w:szCs w:val="20"/>
                <w:lang w:val="en-US"/>
              </w:rPr>
              <w:t>5</w:t>
            </w:r>
          </w:p>
        </w:tc>
      </w:tr>
      <w:tr w:rsidR="000C6A5E" w:rsidRPr="001B119E" w:rsidTr="00970240">
        <w:tc>
          <w:tcPr>
            <w:tcW w:w="3227" w:type="dxa"/>
          </w:tcPr>
          <w:p w:rsidR="00ED52A1" w:rsidRPr="001B119E" w:rsidRDefault="00ED52A1" w:rsidP="00316D7A">
            <w:pPr>
              <w:pStyle w:val="Default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1B119E">
              <w:rPr>
                <w:b/>
                <w:bCs/>
                <w:sz w:val="20"/>
                <w:szCs w:val="20"/>
                <w:lang w:val="en-US"/>
              </w:rPr>
              <w:t>Entry form:</w:t>
            </w:r>
          </w:p>
        </w:tc>
        <w:tc>
          <w:tcPr>
            <w:tcW w:w="7119" w:type="dxa"/>
          </w:tcPr>
          <w:p w:rsidR="000C6A5E" w:rsidRPr="001B119E" w:rsidRDefault="000C6A5E" w:rsidP="00187469">
            <w:pPr>
              <w:pStyle w:val="Default"/>
              <w:jc w:val="both"/>
              <w:rPr>
                <w:lang w:val="en-US"/>
              </w:rPr>
            </w:pPr>
            <w:r w:rsidRPr="001B119E">
              <w:rPr>
                <w:sz w:val="20"/>
                <w:szCs w:val="20"/>
                <w:lang w:val="en-US"/>
              </w:rPr>
              <w:t xml:space="preserve">On-line </w:t>
            </w:r>
            <w:r w:rsidR="00520C41" w:rsidRPr="001B119E">
              <w:rPr>
                <w:sz w:val="20"/>
                <w:szCs w:val="20"/>
                <w:lang w:val="en-US"/>
              </w:rPr>
              <w:t>registration at</w:t>
            </w:r>
            <w:r w:rsidR="001D1AE7">
              <w:rPr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Pr="001B119E">
                <w:rPr>
                  <w:rStyle w:val="Hypertextovprepojenie"/>
                  <w:sz w:val="20"/>
                  <w:szCs w:val="20"/>
                  <w:lang w:val="en-US"/>
                </w:rPr>
                <w:t>www.coursing.sk</w:t>
              </w:r>
            </w:hyperlink>
          </w:p>
          <w:p w:rsidR="00327664" w:rsidRPr="001B119E" w:rsidRDefault="00327664" w:rsidP="00187469">
            <w:pPr>
              <w:pStyle w:val="Default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0C6A5E" w:rsidRPr="001B119E" w:rsidTr="00970240">
        <w:tc>
          <w:tcPr>
            <w:tcW w:w="3227" w:type="dxa"/>
          </w:tcPr>
          <w:p w:rsidR="000C6A5E" w:rsidRPr="001B119E" w:rsidRDefault="000C6A5E" w:rsidP="00316D7A">
            <w:pPr>
              <w:pStyle w:val="Default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119" w:type="dxa"/>
          </w:tcPr>
          <w:p w:rsidR="00316D7A" w:rsidRPr="001B119E" w:rsidRDefault="00520C41" w:rsidP="00187469">
            <w:pPr>
              <w:pStyle w:val="Default"/>
              <w:jc w:val="both"/>
              <w:rPr>
                <w:b/>
                <w:bCs/>
                <w:szCs w:val="20"/>
                <w:u w:val="single"/>
                <w:lang w:val="en-US"/>
              </w:rPr>
            </w:pPr>
            <w:r w:rsidRPr="001B119E">
              <w:rPr>
                <w:b/>
                <w:bCs/>
                <w:szCs w:val="20"/>
                <w:u w:val="single"/>
                <w:lang w:val="en-US"/>
              </w:rPr>
              <w:t xml:space="preserve">DOG OWNER’S NAME IN THE ENTRY FORM </w:t>
            </w:r>
            <w:r w:rsidR="003D55C7" w:rsidRPr="001B119E">
              <w:rPr>
                <w:b/>
                <w:bCs/>
                <w:szCs w:val="20"/>
                <w:u w:val="single"/>
                <w:lang w:val="en-US"/>
              </w:rPr>
              <w:t xml:space="preserve">MUST </w:t>
            </w:r>
            <w:r w:rsidRPr="001B119E">
              <w:rPr>
                <w:b/>
                <w:bCs/>
                <w:szCs w:val="20"/>
                <w:u w:val="single"/>
                <w:lang w:val="en-US"/>
              </w:rPr>
              <w:t xml:space="preserve">BE IDENTICAL WITH THE </w:t>
            </w:r>
            <w:r w:rsidR="003D55C7" w:rsidRPr="001B119E">
              <w:rPr>
                <w:b/>
                <w:bCs/>
                <w:szCs w:val="20"/>
                <w:u w:val="single"/>
                <w:lang w:val="en-US"/>
              </w:rPr>
              <w:t>DOG OWNER’S NAME IN THE</w:t>
            </w:r>
            <w:r w:rsidRPr="001B119E">
              <w:rPr>
                <w:b/>
                <w:bCs/>
                <w:szCs w:val="20"/>
                <w:u w:val="single"/>
                <w:lang w:val="en-US"/>
              </w:rPr>
              <w:t xml:space="preserve"> LICENSE</w:t>
            </w:r>
            <w:r w:rsidR="000C6A5E" w:rsidRPr="001B119E">
              <w:rPr>
                <w:b/>
                <w:bCs/>
                <w:szCs w:val="20"/>
                <w:u w:val="single"/>
                <w:lang w:val="en-US"/>
              </w:rPr>
              <w:t>!</w:t>
            </w:r>
          </w:p>
          <w:p w:rsidR="0033708F" w:rsidRPr="001B119E" w:rsidRDefault="0033708F" w:rsidP="00187469">
            <w:pPr>
              <w:pStyle w:val="Default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0C6A5E" w:rsidRPr="001B119E" w:rsidTr="00970240">
        <w:tc>
          <w:tcPr>
            <w:tcW w:w="3227" w:type="dxa"/>
          </w:tcPr>
          <w:p w:rsidR="00ED52A1" w:rsidRPr="001B119E" w:rsidRDefault="00ED52A1" w:rsidP="00316D7A">
            <w:pPr>
              <w:pStyle w:val="Default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1B119E">
              <w:rPr>
                <w:b/>
                <w:bCs/>
                <w:sz w:val="20"/>
                <w:szCs w:val="20"/>
                <w:lang w:val="en-US"/>
              </w:rPr>
              <w:t>Entry fees:</w:t>
            </w:r>
          </w:p>
        </w:tc>
        <w:tc>
          <w:tcPr>
            <w:tcW w:w="7119" w:type="dxa"/>
          </w:tcPr>
          <w:p w:rsidR="0033708F" w:rsidRPr="001B119E" w:rsidRDefault="0033708F" w:rsidP="00187469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1B119E">
              <w:rPr>
                <w:sz w:val="20"/>
                <w:szCs w:val="20"/>
                <w:lang w:val="en-US"/>
              </w:rPr>
              <w:t>For the 1</w:t>
            </w:r>
            <w:r w:rsidRPr="001B119E">
              <w:rPr>
                <w:sz w:val="20"/>
                <w:szCs w:val="20"/>
                <w:vertAlign w:val="superscript"/>
                <w:lang w:val="en-US"/>
              </w:rPr>
              <w:t>st</w:t>
            </w:r>
            <w:r w:rsidRPr="001B119E">
              <w:rPr>
                <w:sz w:val="20"/>
                <w:szCs w:val="20"/>
                <w:lang w:val="en-US"/>
              </w:rPr>
              <w:t xml:space="preserve"> dog:</w:t>
            </w:r>
            <w:r w:rsidR="001D1AE7">
              <w:rPr>
                <w:sz w:val="20"/>
                <w:szCs w:val="20"/>
                <w:lang w:val="en-US"/>
              </w:rPr>
              <w:t xml:space="preserve"> </w:t>
            </w:r>
            <w:r w:rsidRPr="001B119E">
              <w:rPr>
                <w:sz w:val="20"/>
                <w:szCs w:val="20"/>
                <w:lang w:val="en-US"/>
              </w:rPr>
              <w:t>Member of RHS 15</w:t>
            </w:r>
            <w:r w:rsidR="00ED52A1" w:rsidRPr="001B119E">
              <w:rPr>
                <w:sz w:val="20"/>
                <w:szCs w:val="20"/>
                <w:lang w:val="en-US"/>
              </w:rPr>
              <w:t xml:space="preserve"> EUR,</w:t>
            </w:r>
            <w:r w:rsidRPr="001B119E">
              <w:rPr>
                <w:sz w:val="20"/>
                <w:szCs w:val="20"/>
                <w:lang w:val="en-US"/>
              </w:rPr>
              <w:t xml:space="preserve"> non-member of RHS 20 EUR </w:t>
            </w:r>
          </w:p>
          <w:p w:rsidR="00347611" w:rsidRPr="001B119E" w:rsidRDefault="0033708F" w:rsidP="00187469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1B119E">
              <w:rPr>
                <w:sz w:val="20"/>
                <w:szCs w:val="20"/>
                <w:lang w:val="en-US"/>
              </w:rPr>
              <w:t xml:space="preserve">For the </w:t>
            </w:r>
            <w:r w:rsidR="00ED52A1" w:rsidRPr="001B119E">
              <w:rPr>
                <w:sz w:val="20"/>
                <w:szCs w:val="20"/>
                <w:lang w:val="en-US"/>
              </w:rPr>
              <w:t>2</w:t>
            </w:r>
            <w:r w:rsidR="00F00831" w:rsidRPr="001B119E">
              <w:rPr>
                <w:sz w:val="20"/>
                <w:szCs w:val="20"/>
                <w:vertAlign w:val="superscript"/>
                <w:lang w:val="en-US"/>
              </w:rPr>
              <w:t>nd</w:t>
            </w:r>
            <w:r w:rsidR="001D1AE7">
              <w:rPr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ED52A1" w:rsidRPr="001B119E">
              <w:rPr>
                <w:sz w:val="20"/>
                <w:szCs w:val="20"/>
                <w:lang w:val="en-US"/>
              </w:rPr>
              <w:t xml:space="preserve">and </w:t>
            </w:r>
            <w:r w:rsidR="00346E10" w:rsidRPr="001B119E">
              <w:rPr>
                <w:sz w:val="20"/>
                <w:szCs w:val="20"/>
                <w:lang w:val="en-US"/>
              </w:rPr>
              <w:t>3</w:t>
            </w:r>
            <w:r w:rsidR="00346E10" w:rsidRPr="001B119E">
              <w:rPr>
                <w:sz w:val="20"/>
                <w:szCs w:val="20"/>
                <w:vertAlign w:val="superscript"/>
                <w:lang w:val="en-US"/>
              </w:rPr>
              <w:t>rd</w:t>
            </w:r>
            <w:r w:rsidR="001D1AE7">
              <w:rPr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ED52A1" w:rsidRPr="001B119E">
              <w:rPr>
                <w:sz w:val="20"/>
                <w:szCs w:val="20"/>
                <w:lang w:val="en-US"/>
              </w:rPr>
              <w:t xml:space="preserve">dog of </w:t>
            </w:r>
            <w:r w:rsidR="00F00831" w:rsidRPr="001B119E">
              <w:rPr>
                <w:sz w:val="20"/>
                <w:szCs w:val="20"/>
                <w:lang w:val="en-US"/>
              </w:rPr>
              <w:t xml:space="preserve">the </w:t>
            </w:r>
            <w:r w:rsidR="00ED52A1" w:rsidRPr="001B119E">
              <w:rPr>
                <w:sz w:val="20"/>
                <w:szCs w:val="20"/>
                <w:lang w:val="en-US"/>
              </w:rPr>
              <w:t xml:space="preserve">same owner </w:t>
            </w:r>
            <w:r w:rsidR="00347611" w:rsidRPr="001B119E">
              <w:rPr>
                <w:sz w:val="20"/>
                <w:szCs w:val="20"/>
                <w:lang w:val="en-US"/>
              </w:rPr>
              <w:t>discount 5 EUR</w:t>
            </w:r>
            <w:r w:rsidR="00ED52A1" w:rsidRPr="001B119E">
              <w:rPr>
                <w:sz w:val="20"/>
                <w:szCs w:val="20"/>
                <w:lang w:val="en-US"/>
              </w:rPr>
              <w:t>.</w:t>
            </w:r>
          </w:p>
          <w:p w:rsidR="00347611" w:rsidRPr="001B119E" w:rsidRDefault="00ED52A1" w:rsidP="00187469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1B119E">
              <w:rPr>
                <w:sz w:val="20"/>
                <w:szCs w:val="20"/>
                <w:lang w:val="en-US"/>
              </w:rPr>
              <w:t>From</w:t>
            </w:r>
            <w:r w:rsidR="00346E10" w:rsidRPr="001B119E">
              <w:rPr>
                <w:sz w:val="20"/>
                <w:szCs w:val="20"/>
                <w:lang w:val="en-US"/>
              </w:rPr>
              <w:t xml:space="preserve"> the</w:t>
            </w:r>
            <w:r w:rsidRPr="001B119E">
              <w:rPr>
                <w:sz w:val="20"/>
                <w:szCs w:val="20"/>
                <w:lang w:val="en-US"/>
              </w:rPr>
              <w:t xml:space="preserve"> 4</w:t>
            </w:r>
            <w:r w:rsidR="00F00831" w:rsidRPr="001B119E">
              <w:rPr>
                <w:sz w:val="20"/>
                <w:szCs w:val="20"/>
                <w:vertAlign w:val="superscript"/>
                <w:lang w:val="en-US"/>
              </w:rPr>
              <w:t>th</w:t>
            </w:r>
            <w:r w:rsidR="00F00831" w:rsidRPr="001B119E">
              <w:rPr>
                <w:sz w:val="20"/>
                <w:szCs w:val="20"/>
                <w:lang w:val="en-US"/>
              </w:rPr>
              <w:t xml:space="preserve"> dog free</w:t>
            </w:r>
            <w:r w:rsidR="00A042EF" w:rsidRPr="001B119E">
              <w:rPr>
                <w:sz w:val="20"/>
                <w:szCs w:val="20"/>
                <w:lang w:val="en-US"/>
              </w:rPr>
              <w:t xml:space="preserve"> entry</w:t>
            </w:r>
            <w:r w:rsidRPr="001B119E">
              <w:rPr>
                <w:sz w:val="20"/>
                <w:szCs w:val="20"/>
                <w:lang w:val="en-US"/>
              </w:rPr>
              <w:t xml:space="preserve">. </w:t>
            </w:r>
          </w:p>
          <w:p w:rsidR="00347611" w:rsidRPr="001B119E" w:rsidRDefault="00ED52A1" w:rsidP="00187469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1B119E">
              <w:rPr>
                <w:b/>
                <w:sz w:val="20"/>
                <w:szCs w:val="20"/>
                <w:lang w:val="en-US"/>
              </w:rPr>
              <w:t>R</w:t>
            </w:r>
            <w:r w:rsidR="00347611" w:rsidRPr="001B119E">
              <w:rPr>
                <w:b/>
                <w:sz w:val="20"/>
                <w:szCs w:val="20"/>
                <w:lang w:val="en-US"/>
              </w:rPr>
              <w:t>egistration after entry deadline:</w:t>
            </w:r>
            <w:r w:rsidR="001D1AE7">
              <w:rPr>
                <w:b/>
                <w:sz w:val="20"/>
                <w:szCs w:val="20"/>
                <w:lang w:val="en-US"/>
              </w:rPr>
              <w:t xml:space="preserve"> </w:t>
            </w:r>
            <w:r w:rsidR="00347611" w:rsidRPr="001B119E">
              <w:rPr>
                <w:sz w:val="20"/>
                <w:szCs w:val="20"/>
                <w:lang w:val="en-US"/>
              </w:rPr>
              <w:t>Member of RHS 20 EUR, non-member of RHS 25 EUR for each dog</w:t>
            </w:r>
            <w:r w:rsidR="00F00831" w:rsidRPr="001B119E">
              <w:rPr>
                <w:sz w:val="20"/>
                <w:szCs w:val="20"/>
                <w:lang w:val="en-US"/>
              </w:rPr>
              <w:t xml:space="preserve">. </w:t>
            </w:r>
          </w:p>
          <w:p w:rsidR="00ED52A1" w:rsidRPr="001B119E" w:rsidRDefault="00F00831" w:rsidP="00187469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1B119E">
              <w:rPr>
                <w:sz w:val="20"/>
                <w:szCs w:val="20"/>
                <w:lang w:val="en-US"/>
              </w:rPr>
              <w:t xml:space="preserve">Payment </w:t>
            </w:r>
            <w:r w:rsidR="00187469" w:rsidRPr="001B119E">
              <w:rPr>
                <w:sz w:val="20"/>
                <w:szCs w:val="20"/>
                <w:lang w:val="en-US"/>
              </w:rPr>
              <w:t>during the registration at</w:t>
            </w:r>
            <w:r w:rsidRPr="001B119E">
              <w:rPr>
                <w:sz w:val="20"/>
                <w:szCs w:val="20"/>
                <w:lang w:val="en-US"/>
              </w:rPr>
              <w:t xml:space="preserve"> the </w:t>
            </w:r>
            <w:r w:rsidR="00187469" w:rsidRPr="001B119E">
              <w:rPr>
                <w:sz w:val="20"/>
                <w:szCs w:val="20"/>
                <w:lang w:val="en-US"/>
              </w:rPr>
              <w:t>place of race</w:t>
            </w:r>
            <w:r w:rsidRPr="001B119E">
              <w:rPr>
                <w:sz w:val="20"/>
                <w:szCs w:val="20"/>
                <w:lang w:val="en-US"/>
              </w:rPr>
              <w:t>.</w:t>
            </w:r>
          </w:p>
          <w:p w:rsidR="00E47F75" w:rsidRPr="001B119E" w:rsidRDefault="00E47F75" w:rsidP="00187469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0C6A5E" w:rsidRPr="001B119E" w:rsidTr="00970240">
        <w:tc>
          <w:tcPr>
            <w:tcW w:w="3227" w:type="dxa"/>
          </w:tcPr>
          <w:p w:rsidR="00ED52A1" w:rsidRPr="001B119E" w:rsidRDefault="00ED52A1" w:rsidP="00A042EF">
            <w:pPr>
              <w:pStyle w:val="Default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1B119E">
              <w:rPr>
                <w:b/>
                <w:sz w:val="20"/>
                <w:szCs w:val="20"/>
                <w:lang w:val="en-US"/>
              </w:rPr>
              <w:t>Prizes:</w:t>
            </w:r>
          </w:p>
        </w:tc>
        <w:tc>
          <w:tcPr>
            <w:tcW w:w="7119" w:type="dxa"/>
          </w:tcPr>
          <w:p w:rsidR="00F00831" w:rsidRPr="001B119E" w:rsidRDefault="00ED52A1" w:rsidP="00A042EF">
            <w:pPr>
              <w:pStyle w:val="Default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1B119E">
              <w:rPr>
                <w:sz w:val="20"/>
                <w:szCs w:val="20"/>
                <w:lang w:val="en-US"/>
              </w:rPr>
              <w:t>1</w:t>
            </w:r>
            <w:r w:rsidRPr="001B119E">
              <w:rPr>
                <w:sz w:val="20"/>
                <w:szCs w:val="20"/>
                <w:vertAlign w:val="superscript"/>
                <w:lang w:val="en-US"/>
              </w:rPr>
              <w:t>st</w:t>
            </w:r>
            <w:r w:rsidRPr="001B119E">
              <w:rPr>
                <w:sz w:val="20"/>
                <w:szCs w:val="20"/>
                <w:lang w:val="en-US"/>
              </w:rPr>
              <w:t xml:space="preserve"> – </w:t>
            </w:r>
            <w:r w:rsidR="00347611" w:rsidRPr="001B119E">
              <w:rPr>
                <w:sz w:val="20"/>
                <w:szCs w:val="20"/>
                <w:lang w:val="en-US"/>
              </w:rPr>
              <w:t>6</w:t>
            </w:r>
            <w:r w:rsidR="002D08C5" w:rsidRPr="001B119E">
              <w:rPr>
                <w:sz w:val="20"/>
                <w:szCs w:val="20"/>
                <w:vertAlign w:val="superscript"/>
                <w:lang w:val="en-US"/>
              </w:rPr>
              <w:t>th</w:t>
            </w:r>
            <w:r w:rsidRPr="001B119E">
              <w:rPr>
                <w:sz w:val="20"/>
                <w:szCs w:val="20"/>
                <w:lang w:val="en-US"/>
              </w:rPr>
              <w:t>place</w:t>
            </w:r>
          </w:p>
        </w:tc>
      </w:tr>
      <w:tr w:rsidR="000C6A5E" w:rsidRPr="001B119E" w:rsidTr="00970240">
        <w:tc>
          <w:tcPr>
            <w:tcW w:w="3227" w:type="dxa"/>
          </w:tcPr>
          <w:p w:rsidR="00ED52A1" w:rsidRPr="001B119E" w:rsidRDefault="00ED52A1" w:rsidP="00316D7A">
            <w:pPr>
              <w:pStyle w:val="Default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119" w:type="dxa"/>
          </w:tcPr>
          <w:p w:rsidR="00872D5D" w:rsidRPr="001B119E" w:rsidRDefault="00872D5D" w:rsidP="00A042EF">
            <w:pPr>
              <w:pStyle w:val="Default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0C6A5E" w:rsidRPr="001B119E" w:rsidTr="00970240">
        <w:tc>
          <w:tcPr>
            <w:tcW w:w="3227" w:type="dxa"/>
          </w:tcPr>
          <w:p w:rsidR="00ED52A1" w:rsidRPr="001B119E" w:rsidRDefault="002D08C5" w:rsidP="00316D7A">
            <w:pPr>
              <w:pStyle w:val="Default"/>
              <w:rPr>
                <w:b/>
                <w:bCs/>
                <w:color w:val="auto"/>
                <w:sz w:val="20"/>
                <w:szCs w:val="20"/>
                <w:lang w:val="en-US"/>
              </w:rPr>
            </w:pPr>
            <w:r w:rsidRPr="001B119E">
              <w:rPr>
                <w:b/>
                <w:bCs/>
                <w:color w:val="auto"/>
                <w:sz w:val="20"/>
                <w:szCs w:val="20"/>
                <w:lang w:val="en-US"/>
              </w:rPr>
              <w:t>Registration</w:t>
            </w:r>
            <w:r w:rsidR="00ED52A1" w:rsidRPr="001B119E">
              <w:rPr>
                <w:b/>
                <w:bCs/>
                <w:color w:val="auto"/>
                <w:sz w:val="20"/>
                <w:szCs w:val="20"/>
                <w:lang w:val="en-US"/>
              </w:rPr>
              <w:t>, vet</w:t>
            </w:r>
            <w:r w:rsidR="00346E10" w:rsidRPr="001B119E">
              <w:rPr>
                <w:b/>
                <w:bCs/>
                <w:color w:val="auto"/>
                <w:sz w:val="20"/>
                <w:szCs w:val="20"/>
                <w:lang w:val="en-US"/>
              </w:rPr>
              <w:t>erinary</w:t>
            </w:r>
            <w:r w:rsidR="00ED52A1" w:rsidRPr="001B119E">
              <w:rPr>
                <w:b/>
                <w:bCs/>
                <w:color w:val="auto"/>
                <w:sz w:val="20"/>
                <w:szCs w:val="20"/>
                <w:lang w:val="en-US"/>
              </w:rPr>
              <w:t>control:</w:t>
            </w:r>
          </w:p>
          <w:p w:rsidR="00ED52A1" w:rsidRPr="001B119E" w:rsidRDefault="00ED52A1" w:rsidP="00316D7A">
            <w:pPr>
              <w:pStyle w:val="Default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119" w:type="dxa"/>
          </w:tcPr>
          <w:p w:rsidR="000C6A5E" w:rsidRPr="001B119E" w:rsidRDefault="00335D57" w:rsidP="00187469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1B119E">
              <w:rPr>
                <w:color w:val="auto"/>
                <w:sz w:val="20"/>
                <w:szCs w:val="20"/>
                <w:lang w:val="en-US"/>
              </w:rPr>
              <w:t>7</w:t>
            </w:r>
            <w:r w:rsidR="00872D5D" w:rsidRPr="001B119E">
              <w:rPr>
                <w:color w:val="auto"/>
                <w:sz w:val="20"/>
                <w:szCs w:val="20"/>
                <w:lang w:val="en-US"/>
              </w:rPr>
              <w:t>.</w:t>
            </w:r>
            <w:r w:rsidRPr="001B119E">
              <w:rPr>
                <w:color w:val="auto"/>
                <w:sz w:val="20"/>
                <w:szCs w:val="20"/>
                <w:lang w:val="en-US"/>
              </w:rPr>
              <w:t>3</w:t>
            </w:r>
            <w:r w:rsidR="00872D5D" w:rsidRPr="001B119E">
              <w:rPr>
                <w:color w:val="auto"/>
                <w:sz w:val="20"/>
                <w:szCs w:val="20"/>
                <w:lang w:val="en-US"/>
              </w:rPr>
              <w:t xml:space="preserve">0 </w:t>
            </w:r>
            <w:r w:rsidR="00187469" w:rsidRPr="001B119E">
              <w:rPr>
                <w:color w:val="auto"/>
                <w:sz w:val="20"/>
                <w:szCs w:val="20"/>
                <w:lang w:val="en-US"/>
              </w:rPr>
              <w:t xml:space="preserve">AM </w:t>
            </w:r>
            <w:r w:rsidR="00872D5D" w:rsidRPr="001B119E">
              <w:rPr>
                <w:color w:val="auto"/>
                <w:sz w:val="20"/>
                <w:szCs w:val="20"/>
                <w:lang w:val="en-US"/>
              </w:rPr>
              <w:t>– 8.30</w:t>
            </w:r>
            <w:r w:rsidR="002D08C5" w:rsidRPr="001B119E">
              <w:rPr>
                <w:color w:val="auto"/>
                <w:sz w:val="20"/>
                <w:szCs w:val="20"/>
                <w:lang w:val="en-US"/>
              </w:rPr>
              <w:t xml:space="preserve"> AM</w:t>
            </w:r>
          </w:p>
          <w:p w:rsidR="00872D5D" w:rsidRPr="001B119E" w:rsidRDefault="00872D5D" w:rsidP="00187469">
            <w:pPr>
              <w:pStyle w:val="Default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0C6A5E" w:rsidRPr="001B119E" w:rsidTr="00970240">
        <w:tc>
          <w:tcPr>
            <w:tcW w:w="3227" w:type="dxa"/>
          </w:tcPr>
          <w:p w:rsidR="00ED52A1" w:rsidRPr="001B119E" w:rsidRDefault="002D08C5" w:rsidP="00316D7A">
            <w:pPr>
              <w:pStyle w:val="Default"/>
              <w:rPr>
                <w:b/>
                <w:bCs/>
                <w:color w:val="auto"/>
                <w:sz w:val="20"/>
                <w:szCs w:val="20"/>
                <w:lang w:val="en-US"/>
              </w:rPr>
            </w:pPr>
            <w:r w:rsidRPr="001B119E">
              <w:rPr>
                <w:b/>
                <w:bCs/>
                <w:color w:val="auto"/>
                <w:sz w:val="20"/>
                <w:szCs w:val="20"/>
                <w:lang w:val="en-US"/>
              </w:rPr>
              <w:t>Race start</w:t>
            </w:r>
            <w:r w:rsidR="00ED52A1" w:rsidRPr="001B119E">
              <w:rPr>
                <w:b/>
                <w:bCs/>
                <w:color w:val="auto"/>
                <w:sz w:val="20"/>
                <w:szCs w:val="20"/>
                <w:lang w:val="en-US"/>
              </w:rPr>
              <w:t>:</w:t>
            </w:r>
          </w:p>
          <w:p w:rsidR="00ED52A1" w:rsidRPr="001B119E" w:rsidRDefault="00ED52A1" w:rsidP="00316D7A">
            <w:pPr>
              <w:pStyle w:val="Default"/>
              <w:rPr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119" w:type="dxa"/>
          </w:tcPr>
          <w:p w:rsidR="000C6A5E" w:rsidRPr="001B119E" w:rsidRDefault="00335D57" w:rsidP="00187469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1B119E">
              <w:rPr>
                <w:color w:val="auto"/>
                <w:sz w:val="20"/>
                <w:szCs w:val="20"/>
                <w:lang w:val="en-US"/>
              </w:rPr>
              <w:lastRenderedPageBreak/>
              <w:t>9.0</w:t>
            </w:r>
            <w:r w:rsidR="00872D5D" w:rsidRPr="001B119E">
              <w:rPr>
                <w:color w:val="auto"/>
                <w:sz w:val="20"/>
                <w:szCs w:val="20"/>
                <w:lang w:val="en-US"/>
              </w:rPr>
              <w:t>0</w:t>
            </w:r>
            <w:r w:rsidR="002D08C5" w:rsidRPr="001B119E">
              <w:rPr>
                <w:color w:val="auto"/>
                <w:sz w:val="20"/>
                <w:szCs w:val="20"/>
                <w:lang w:val="en-US"/>
              </w:rPr>
              <w:t xml:space="preserve"> AM</w:t>
            </w:r>
          </w:p>
          <w:p w:rsidR="00872D5D" w:rsidRPr="001B119E" w:rsidRDefault="00872D5D" w:rsidP="00187469">
            <w:pPr>
              <w:pStyle w:val="Default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0C6A5E" w:rsidRPr="001B119E" w:rsidTr="00970240">
        <w:tc>
          <w:tcPr>
            <w:tcW w:w="3227" w:type="dxa"/>
          </w:tcPr>
          <w:p w:rsidR="00ED52A1" w:rsidRPr="001B119E" w:rsidRDefault="002D08C5" w:rsidP="00316D7A">
            <w:pPr>
              <w:pStyle w:val="Default"/>
              <w:rPr>
                <w:b/>
                <w:bCs/>
                <w:sz w:val="20"/>
                <w:szCs w:val="20"/>
                <w:lang w:val="en-US"/>
              </w:rPr>
            </w:pPr>
            <w:r w:rsidRPr="001B119E">
              <w:rPr>
                <w:b/>
                <w:bCs/>
                <w:sz w:val="20"/>
                <w:szCs w:val="20"/>
                <w:lang w:val="en-US"/>
              </w:rPr>
              <w:lastRenderedPageBreak/>
              <w:t>Tracklength</w:t>
            </w:r>
            <w:r w:rsidR="00ED52A1" w:rsidRPr="001B119E">
              <w:rPr>
                <w:b/>
                <w:bCs/>
                <w:sz w:val="20"/>
                <w:szCs w:val="20"/>
                <w:lang w:val="en-US"/>
              </w:rPr>
              <w:t>:</w:t>
            </w:r>
          </w:p>
          <w:p w:rsidR="00ED52A1" w:rsidRPr="001B119E" w:rsidRDefault="00ED52A1" w:rsidP="00316D7A">
            <w:pPr>
              <w:pStyle w:val="Default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119" w:type="dxa"/>
          </w:tcPr>
          <w:p w:rsidR="000C6A5E" w:rsidRPr="001B119E" w:rsidRDefault="00872D5D" w:rsidP="00187469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1B119E">
              <w:rPr>
                <w:sz w:val="20"/>
                <w:szCs w:val="20"/>
                <w:lang w:val="en-US"/>
              </w:rPr>
              <w:t>700 - 1000 m</w:t>
            </w:r>
          </w:p>
          <w:p w:rsidR="00872D5D" w:rsidRPr="001B119E" w:rsidRDefault="00872D5D" w:rsidP="00187469">
            <w:pPr>
              <w:pStyle w:val="Default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0C6A5E" w:rsidRPr="001B119E" w:rsidTr="00970240">
        <w:tc>
          <w:tcPr>
            <w:tcW w:w="3227" w:type="dxa"/>
          </w:tcPr>
          <w:p w:rsidR="00ED52A1" w:rsidRPr="001B119E" w:rsidRDefault="002D08C5" w:rsidP="00316D7A">
            <w:pPr>
              <w:pStyle w:val="Default"/>
              <w:rPr>
                <w:b/>
                <w:bCs/>
                <w:sz w:val="20"/>
                <w:szCs w:val="20"/>
                <w:lang w:val="en-US"/>
              </w:rPr>
            </w:pPr>
            <w:r w:rsidRPr="001B119E">
              <w:rPr>
                <w:b/>
                <w:bCs/>
                <w:sz w:val="20"/>
                <w:szCs w:val="20"/>
                <w:lang w:val="en-US"/>
              </w:rPr>
              <w:t>Track type/surface</w:t>
            </w:r>
            <w:r w:rsidR="00ED52A1" w:rsidRPr="001B119E">
              <w:rPr>
                <w:b/>
                <w:bCs/>
                <w:sz w:val="20"/>
                <w:szCs w:val="20"/>
                <w:lang w:val="en-US"/>
              </w:rPr>
              <w:t>:</w:t>
            </w:r>
          </w:p>
          <w:p w:rsidR="00ED52A1" w:rsidRPr="001B119E" w:rsidRDefault="00ED52A1" w:rsidP="00316D7A">
            <w:pPr>
              <w:pStyle w:val="Default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119" w:type="dxa"/>
          </w:tcPr>
          <w:p w:rsidR="00ED52A1" w:rsidRPr="001B119E" w:rsidRDefault="001D1AE7" w:rsidP="00187469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1B119E">
              <w:rPr>
                <w:sz w:val="20"/>
                <w:szCs w:val="20"/>
                <w:lang w:val="en-US"/>
              </w:rPr>
              <w:t>M</w:t>
            </w:r>
            <w:r w:rsidR="00335D57" w:rsidRPr="001B119E">
              <w:rPr>
                <w:sz w:val="20"/>
                <w:szCs w:val="20"/>
                <w:lang w:val="en-US"/>
              </w:rPr>
              <w:t>edium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0E1A64" w:rsidRPr="001B119E">
              <w:rPr>
                <w:sz w:val="20"/>
                <w:szCs w:val="20"/>
                <w:lang w:val="en-US"/>
              </w:rPr>
              <w:t>surface</w:t>
            </w:r>
            <w:r w:rsidR="00ED52A1" w:rsidRPr="001B119E">
              <w:rPr>
                <w:sz w:val="20"/>
                <w:szCs w:val="20"/>
                <w:lang w:val="en-US"/>
              </w:rPr>
              <w:t>, grass</w:t>
            </w:r>
          </w:p>
          <w:p w:rsidR="00872D5D" w:rsidRPr="001B119E" w:rsidRDefault="00872D5D" w:rsidP="00187469">
            <w:pPr>
              <w:pStyle w:val="Default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0C6A5E" w:rsidRPr="001B119E" w:rsidTr="00970240">
        <w:tc>
          <w:tcPr>
            <w:tcW w:w="3227" w:type="dxa"/>
          </w:tcPr>
          <w:p w:rsidR="00ED52A1" w:rsidRPr="001B119E" w:rsidRDefault="00ED52A1" w:rsidP="00316D7A">
            <w:pPr>
              <w:pStyle w:val="Default"/>
              <w:rPr>
                <w:b/>
                <w:sz w:val="20"/>
                <w:szCs w:val="20"/>
                <w:lang w:val="en-US"/>
              </w:rPr>
            </w:pPr>
            <w:r w:rsidRPr="001B119E">
              <w:rPr>
                <w:b/>
                <w:sz w:val="20"/>
                <w:szCs w:val="20"/>
                <w:lang w:val="en-US"/>
              </w:rPr>
              <w:t xml:space="preserve">Technique of </w:t>
            </w:r>
            <w:r w:rsidR="002D08C5" w:rsidRPr="001B119E">
              <w:rPr>
                <w:b/>
                <w:sz w:val="20"/>
                <w:szCs w:val="20"/>
                <w:lang w:val="en-US"/>
              </w:rPr>
              <w:t>pulling the lure</w:t>
            </w:r>
            <w:r w:rsidRPr="001B119E">
              <w:rPr>
                <w:b/>
                <w:sz w:val="20"/>
                <w:szCs w:val="20"/>
                <w:lang w:val="en-US"/>
              </w:rPr>
              <w:t>:</w:t>
            </w:r>
          </w:p>
          <w:p w:rsidR="00ED52A1" w:rsidRPr="001B119E" w:rsidRDefault="00ED52A1" w:rsidP="00316D7A">
            <w:pPr>
              <w:pStyle w:val="Default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119" w:type="dxa"/>
          </w:tcPr>
          <w:p w:rsidR="00ED52A1" w:rsidRPr="001B119E" w:rsidRDefault="00ED52A1" w:rsidP="00187469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1B119E">
              <w:rPr>
                <w:sz w:val="20"/>
                <w:szCs w:val="20"/>
                <w:lang w:val="en-US"/>
              </w:rPr>
              <w:t>motor reel, pulleys</w:t>
            </w:r>
          </w:p>
          <w:p w:rsidR="00872D5D" w:rsidRPr="001B119E" w:rsidRDefault="00872D5D" w:rsidP="00187469">
            <w:pPr>
              <w:pStyle w:val="Default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0C6A5E" w:rsidRPr="001B119E" w:rsidTr="00970240">
        <w:tc>
          <w:tcPr>
            <w:tcW w:w="3227" w:type="dxa"/>
          </w:tcPr>
          <w:p w:rsidR="00ED52A1" w:rsidRPr="001B119E" w:rsidRDefault="00ED52A1" w:rsidP="00316D7A">
            <w:pPr>
              <w:pStyle w:val="Default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1B119E">
              <w:rPr>
                <w:b/>
                <w:sz w:val="20"/>
                <w:szCs w:val="20"/>
                <w:lang w:val="en-US"/>
              </w:rPr>
              <w:t>Beware:</w:t>
            </w:r>
          </w:p>
        </w:tc>
        <w:tc>
          <w:tcPr>
            <w:tcW w:w="7119" w:type="dxa"/>
          </w:tcPr>
          <w:p w:rsidR="00872D5D" w:rsidRPr="001B119E" w:rsidRDefault="00ED52A1" w:rsidP="00187469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1B119E">
              <w:rPr>
                <w:sz w:val="20"/>
                <w:szCs w:val="20"/>
                <w:lang w:val="en-US"/>
              </w:rPr>
              <w:t xml:space="preserve">Dogs are distinguished exclusively by white, red and blue coats. </w:t>
            </w:r>
            <w:r w:rsidR="002D08C5" w:rsidRPr="001B119E">
              <w:rPr>
                <w:sz w:val="20"/>
                <w:szCs w:val="20"/>
                <w:lang w:val="en-US"/>
              </w:rPr>
              <w:t>Each dog owner is required to provide his own coats.</w:t>
            </w:r>
          </w:p>
          <w:p w:rsidR="002D08C5" w:rsidRPr="001B119E" w:rsidRDefault="002D08C5" w:rsidP="00187469">
            <w:pPr>
              <w:pStyle w:val="Default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0C6A5E" w:rsidRPr="001B119E" w:rsidTr="00970240">
        <w:tc>
          <w:tcPr>
            <w:tcW w:w="3227" w:type="dxa"/>
          </w:tcPr>
          <w:p w:rsidR="00ED52A1" w:rsidRPr="001B119E" w:rsidRDefault="00872D5D" w:rsidP="004134EA">
            <w:pPr>
              <w:pStyle w:val="Default"/>
              <w:rPr>
                <w:b/>
                <w:bCs/>
                <w:sz w:val="20"/>
                <w:szCs w:val="20"/>
                <w:lang w:val="en-US"/>
              </w:rPr>
            </w:pPr>
            <w:r w:rsidRPr="001B119E">
              <w:rPr>
                <w:b/>
                <w:bCs/>
                <w:sz w:val="20"/>
                <w:szCs w:val="20"/>
                <w:lang w:val="en-US"/>
              </w:rPr>
              <w:t>P</w:t>
            </w:r>
            <w:r w:rsidR="004134EA" w:rsidRPr="001B119E">
              <w:rPr>
                <w:b/>
                <w:bCs/>
                <w:sz w:val="20"/>
                <w:szCs w:val="20"/>
                <w:lang w:val="en-US"/>
              </w:rPr>
              <w:t>articipation</w:t>
            </w:r>
            <w:r w:rsidR="00ED52A1" w:rsidRPr="001B119E">
              <w:rPr>
                <w:b/>
                <w:bCs/>
                <w:sz w:val="20"/>
                <w:szCs w:val="20"/>
                <w:lang w:val="en-US"/>
              </w:rPr>
              <w:t xml:space="preserve"> conditions:</w:t>
            </w:r>
          </w:p>
          <w:p w:rsidR="00F14CF8" w:rsidRPr="001B119E" w:rsidRDefault="00F14CF8" w:rsidP="004134EA">
            <w:pPr>
              <w:pStyle w:val="Default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</w:p>
          <w:p w:rsidR="007E1D7D" w:rsidRPr="001B119E" w:rsidRDefault="007E1D7D" w:rsidP="004134EA">
            <w:pPr>
              <w:pStyle w:val="Default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</w:p>
          <w:p w:rsidR="007E1D7D" w:rsidRPr="001B119E" w:rsidRDefault="007E1D7D" w:rsidP="004134EA">
            <w:pPr>
              <w:pStyle w:val="Default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</w:p>
          <w:p w:rsidR="007E1D7D" w:rsidRPr="001B119E" w:rsidRDefault="007E1D7D" w:rsidP="007E1D7D">
            <w:pPr>
              <w:pStyle w:val="Default"/>
              <w:rPr>
                <w:b/>
                <w:bCs/>
                <w:sz w:val="20"/>
                <w:szCs w:val="20"/>
                <w:lang w:val="en-US"/>
              </w:rPr>
            </w:pPr>
            <w:r w:rsidRPr="001B119E">
              <w:rPr>
                <w:b/>
                <w:bCs/>
                <w:sz w:val="20"/>
                <w:szCs w:val="20"/>
                <w:lang w:val="en-US"/>
              </w:rPr>
              <w:t>Veterinary supervisor:</w:t>
            </w:r>
          </w:p>
          <w:p w:rsidR="007E1D7D" w:rsidRPr="001B119E" w:rsidRDefault="007E1D7D" w:rsidP="004134EA">
            <w:pPr>
              <w:pStyle w:val="Default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119" w:type="dxa"/>
          </w:tcPr>
          <w:p w:rsidR="00ED52A1" w:rsidRPr="001B119E" w:rsidRDefault="004134EA" w:rsidP="00187469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1B119E">
              <w:rPr>
                <w:sz w:val="20"/>
                <w:szCs w:val="20"/>
                <w:lang w:val="en-US"/>
              </w:rPr>
              <w:t xml:space="preserve">Each dog participating </w:t>
            </w:r>
            <w:r w:rsidR="00ED52A1" w:rsidRPr="001B119E">
              <w:rPr>
                <w:sz w:val="20"/>
                <w:szCs w:val="20"/>
                <w:lang w:val="en-US"/>
              </w:rPr>
              <w:t>in the race must have a valid racing/coursing license. Muzzles are required</w:t>
            </w:r>
            <w:r w:rsidR="00F00831" w:rsidRPr="001B119E">
              <w:rPr>
                <w:sz w:val="20"/>
                <w:szCs w:val="20"/>
                <w:lang w:val="en-US"/>
              </w:rPr>
              <w:t xml:space="preserve"> for all breeds</w:t>
            </w:r>
            <w:r w:rsidR="00ED52A1" w:rsidRPr="001B119E">
              <w:rPr>
                <w:sz w:val="20"/>
                <w:szCs w:val="20"/>
                <w:lang w:val="en-US"/>
              </w:rPr>
              <w:t xml:space="preserve">, except </w:t>
            </w:r>
            <w:r w:rsidRPr="001B119E">
              <w:rPr>
                <w:sz w:val="20"/>
                <w:szCs w:val="20"/>
                <w:lang w:val="en-US"/>
              </w:rPr>
              <w:t xml:space="preserve">for </w:t>
            </w:r>
            <w:r w:rsidR="00ED52A1" w:rsidRPr="001B119E">
              <w:rPr>
                <w:sz w:val="20"/>
                <w:szCs w:val="20"/>
                <w:lang w:val="en-US"/>
              </w:rPr>
              <w:t xml:space="preserve">PLI. In case </w:t>
            </w:r>
            <w:r w:rsidR="00F00831" w:rsidRPr="001B119E">
              <w:rPr>
                <w:sz w:val="20"/>
                <w:szCs w:val="20"/>
                <w:lang w:val="en-US"/>
              </w:rPr>
              <w:t xml:space="preserve">there are </w:t>
            </w:r>
            <w:r w:rsidR="00ED52A1" w:rsidRPr="001B119E">
              <w:rPr>
                <w:sz w:val="20"/>
                <w:szCs w:val="20"/>
                <w:lang w:val="en-US"/>
              </w:rPr>
              <w:t xml:space="preserve">less </w:t>
            </w:r>
            <w:r w:rsidR="00F00831" w:rsidRPr="001B119E">
              <w:rPr>
                <w:sz w:val="20"/>
                <w:szCs w:val="20"/>
                <w:lang w:val="en-US"/>
              </w:rPr>
              <w:t xml:space="preserve">than </w:t>
            </w:r>
            <w:r w:rsidR="00ED52A1" w:rsidRPr="001B119E">
              <w:rPr>
                <w:sz w:val="20"/>
                <w:szCs w:val="20"/>
                <w:lang w:val="en-US"/>
              </w:rPr>
              <w:t xml:space="preserve">6 dogs on the start from </w:t>
            </w:r>
            <w:r w:rsidR="00F00831" w:rsidRPr="001B119E">
              <w:rPr>
                <w:sz w:val="20"/>
                <w:szCs w:val="20"/>
                <w:lang w:val="en-US"/>
              </w:rPr>
              <w:t>each sex</w:t>
            </w:r>
            <w:r w:rsidR="00ED52A1" w:rsidRPr="001B119E">
              <w:rPr>
                <w:sz w:val="20"/>
                <w:szCs w:val="20"/>
                <w:lang w:val="en-US"/>
              </w:rPr>
              <w:t>, males and females run together.</w:t>
            </w:r>
          </w:p>
          <w:p w:rsidR="007E1D7D" w:rsidRPr="001B119E" w:rsidRDefault="007E1D7D" w:rsidP="00187469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</w:p>
          <w:p w:rsidR="007E1D7D" w:rsidRPr="001B119E" w:rsidRDefault="007E1D7D" w:rsidP="007E1D7D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1B119E">
              <w:rPr>
                <w:sz w:val="20"/>
                <w:szCs w:val="20"/>
                <w:lang w:val="en-US"/>
              </w:rPr>
              <w:t>MVDr. Kristína</w:t>
            </w:r>
            <w:r w:rsidR="001D1AE7">
              <w:rPr>
                <w:sz w:val="20"/>
                <w:szCs w:val="20"/>
                <w:lang w:val="en-US"/>
              </w:rPr>
              <w:t xml:space="preserve"> </w:t>
            </w:r>
            <w:r w:rsidRPr="001B119E">
              <w:rPr>
                <w:sz w:val="20"/>
                <w:szCs w:val="20"/>
                <w:lang w:val="en-US"/>
              </w:rPr>
              <w:t>Kovaľová</w:t>
            </w:r>
          </w:p>
          <w:p w:rsidR="00872D5D" w:rsidRPr="001B119E" w:rsidRDefault="00872D5D" w:rsidP="00187469">
            <w:pPr>
              <w:pStyle w:val="Default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0C6A5E" w:rsidRPr="001B119E" w:rsidTr="00970240">
        <w:tc>
          <w:tcPr>
            <w:tcW w:w="3227" w:type="dxa"/>
          </w:tcPr>
          <w:p w:rsidR="00F14CF8" w:rsidRPr="001B119E" w:rsidRDefault="00ED52A1" w:rsidP="00316D7A">
            <w:pPr>
              <w:pStyle w:val="Default"/>
              <w:rPr>
                <w:b/>
                <w:bCs/>
                <w:sz w:val="20"/>
                <w:szCs w:val="20"/>
                <w:lang w:val="en-US"/>
              </w:rPr>
            </w:pPr>
            <w:r w:rsidRPr="001B119E">
              <w:rPr>
                <w:b/>
                <w:bCs/>
                <w:sz w:val="20"/>
                <w:szCs w:val="20"/>
                <w:lang w:val="en-US"/>
              </w:rPr>
              <w:t>Veterinary conditions:</w:t>
            </w:r>
          </w:p>
          <w:p w:rsidR="00F14CF8" w:rsidRPr="001B119E" w:rsidRDefault="00F14CF8" w:rsidP="00316D7A">
            <w:pPr>
              <w:pStyle w:val="Default"/>
              <w:rPr>
                <w:b/>
                <w:bCs/>
                <w:sz w:val="20"/>
                <w:szCs w:val="20"/>
                <w:lang w:val="en-US"/>
              </w:rPr>
            </w:pPr>
          </w:p>
          <w:p w:rsidR="00F14CF8" w:rsidRPr="001B119E" w:rsidRDefault="00F14CF8" w:rsidP="00316D7A">
            <w:pPr>
              <w:pStyle w:val="Default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</w:p>
          <w:p w:rsidR="00F14CF8" w:rsidRPr="001B119E" w:rsidRDefault="00F14CF8" w:rsidP="007E1D7D">
            <w:pPr>
              <w:pStyle w:val="Default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119" w:type="dxa"/>
          </w:tcPr>
          <w:p w:rsidR="00872D5D" w:rsidRPr="001B119E" w:rsidRDefault="001205FC" w:rsidP="007E1D7D">
            <w:pPr>
              <w:pStyle w:val="Default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1B119E">
              <w:rPr>
                <w:sz w:val="20"/>
                <w:szCs w:val="20"/>
                <w:lang w:val="en-US"/>
              </w:rPr>
              <w:t xml:space="preserve">Each dog owned by a Slovak citizen must be clinically healthy and must have </w:t>
            </w:r>
            <w:r w:rsidR="00187469" w:rsidRPr="001B119E">
              <w:rPr>
                <w:sz w:val="20"/>
                <w:szCs w:val="20"/>
                <w:lang w:val="en-US"/>
              </w:rPr>
              <w:t xml:space="preserve">a </w:t>
            </w:r>
            <w:r w:rsidRPr="001B119E">
              <w:rPr>
                <w:sz w:val="20"/>
                <w:szCs w:val="20"/>
                <w:lang w:val="en-US"/>
              </w:rPr>
              <w:t xml:space="preserve">veterinary card </w:t>
            </w:r>
            <w:r w:rsidR="00187469" w:rsidRPr="001B119E">
              <w:rPr>
                <w:sz w:val="20"/>
                <w:szCs w:val="20"/>
                <w:lang w:val="en-US"/>
              </w:rPr>
              <w:t>with valid vaccinations</w:t>
            </w:r>
            <w:r w:rsidRPr="001B119E">
              <w:rPr>
                <w:sz w:val="20"/>
                <w:szCs w:val="20"/>
                <w:lang w:val="en-US"/>
              </w:rPr>
              <w:t xml:space="preserve"> according to Slovak law. Dogs</w:t>
            </w:r>
            <w:r w:rsidR="00ED52A1" w:rsidRPr="001B119E">
              <w:rPr>
                <w:sz w:val="20"/>
                <w:szCs w:val="20"/>
                <w:lang w:val="en-US"/>
              </w:rPr>
              <w:t xml:space="preserve"> from abroad must </w:t>
            </w:r>
            <w:r w:rsidRPr="001B119E">
              <w:rPr>
                <w:sz w:val="20"/>
                <w:szCs w:val="20"/>
                <w:lang w:val="en-US"/>
              </w:rPr>
              <w:t xml:space="preserve">have a PET PASSPORT with a valid vaccination </w:t>
            </w:r>
            <w:r w:rsidR="00ED52A1" w:rsidRPr="001B119E">
              <w:rPr>
                <w:sz w:val="20"/>
                <w:szCs w:val="20"/>
                <w:lang w:val="en-US"/>
              </w:rPr>
              <w:t>against rabies.</w:t>
            </w:r>
          </w:p>
        </w:tc>
      </w:tr>
      <w:tr w:rsidR="000C6A5E" w:rsidRPr="001B119E" w:rsidTr="00970240">
        <w:tc>
          <w:tcPr>
            <w:tcW w:w="3227" w:type="dxa"/>
          </w:tcPr>
          <w:p w:rsidR="00ED52A1" w:rsidRPr="001B119E" w:rsidRDefault="00ED52A1" w:rsidP="00316D7A">
            <w:pPr>
              <w:pStyle w:val="Default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1B119E">
              <w:rPr>
                <w:b/>
                <w:sz w:val="20"/>
                <w:szCs w:val="20"/>
                <w:lang w:val="en-US"/>
              </w:rPr>
              <w:t>Responsibility disclaimer (1.11 FCI Regulations for International Sighthound Races and Lure Coursing Events.)</w:t>
            </w:r>
          </w:p>
        </w:tc>
        <w:tc>
          <w:tcPr>
            <w:tcW w:w="7119" w:type="dxa"/>
          </w:tcPr>
          <w:p w:rsidR="00ED52A1" w:rsidRPr="001B119E" w:rsidRDefault="00ED52A1" w:rsidP="001874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B1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Neither the organizer, nor the officials are responsible for injuries incurred by</w:t>
            </w:r>
            <w:r w:rsidR="00187469" w:rsidRPr="001B1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the dog</w:t>
            </w:r>
            <w:r w:rsidRPr="001B1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owners, the dogs or the officials. Likewise</w:t>
            </w:r>
            <w:r w:rsidR="00187469" w:rsidRPr="001B1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</w:t>
            </w:r>
            <w:r w:rsidRPr="001B1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they accept noresponsibility in case of escaped dogs. The owner of a dog is not responsible if his dog injures another dog during a race or course. In all other cases the dog owner has the full responsibility for the dog.</w:t>
            </w:r>
          </w:p>
          <w:p w:rsidR="00872D5D" w:rsidRPr="001B119E" w:rsidRDefault="00872D5D" w:rsidP="00187469">
            <w:pPr>
              <w:pStyle w:val="Default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872D5D" w:rsidRPr="001B119E" w:rsidTr="00970240">
        <w:tc>
          <w:tcPr>
            <w:tcW w:w="3227" w:type="dxa"/>
          </w:tcPr>
          <w:p w:rsidR="00872D5D" w:rsidRPr="001B119E" w:rsidRDefault="00872D5D" w:rsidP="00316D7A">
            <w:pPr>
              <w:pStyle w:val="Default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1B119E">
              <w:rPr>
                <w:b/>
                <w:bCs/>
                <w:sz w:val="20"/>
                <w:szCs w:val="20"/>
                <w:lang w:val="en-US"/>
              </w:rPr>
              <w:t>Doping:</w:t>
            </w:r>
          </w:p>
        </w:tc>
        <w:tc>
          <w:tcPr>
            <w:tcW w:w="7119" w:type="dxa"/>
          </w:tcPr>
          <w:p w:rsidR="00ED52A1" w:rsidRPr="001B119E" w:rsidRDefault="00F00831" w:rsidP="00187469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1B119E">
              <w:rPr>
                <w:sz w:val="20"/>
                <w:szCs w:val="20"/>
                <w:lang w:val="en-US"/>
              </w:rPr>
              <w:t>Possible doping control according to FCI Regulations.</w:t>
            </w:r>
          </w:p>
          <w:p w:rsidR="00872D5D" w:rsidRPr="001B119E" w:rsidRDefault="00872D5D" w:rsidP="00187469">
            <w:pPr>
              <w:pStyle w:val="Default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872D5D" w:rsidRPr="001B119E" w:rsidTr="00970240">
        <w:tc>
          <w:tcPr>
            <w:tcW w:w="3227" w:type="dxa"/>
          </w:tcPr>
          <w:p w:rsidR="00ED52A1" w:rsidRPr="001B119E" w:rsidRDefault="00ED52A1" w:rsidP="00316D7A">
            <w:pPr>
              <w:pStyle w:val="Default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1B119E">
              <w:rPr>
                <w:b/>
                <w:color w:val="auto"/>
                <w:sz w:val="20"/>
                <w:lang w:val="en-US"/>
              </w:rPr>
              <w:t>Accommodation with dogs</w:t>
            </w:r>
            <w:r w:rsidRPr="001B119E">
              <w:rPr>
                <w:color w:val="auto"/>
                <w:sz w:val="20"/>
                <w:lang w:val="en-US"/>
              </w:rPr>
              <w:t>:</w:t>
            </w:r>
          </w:p>
        </w:tc>
        <w:tc>
          <w:tcPr>
            <w:tcW w:w="7119" w:type="dxa"/>
          </w:tcPr>
          <w:p w:rsidR="00872D5D" w:rsidRPr="001B119E" w:rsidRDefault="002F5A9B" w:rsidP="00335D57">
            <w:pPr>
              <w:pStyle w:val="Default"/>
              <w:numPr>
                <w:ilvl w:val="0"/>
                <w:numId w:val="1"/>
              </w:num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1B119E">
              <w:rPr>
                <w:b/>
                <w:color w:val="auto"/>
                <w:sz w:val="20"/>
                <w:szCs w:val="20"/>
                <w:lang w:val="en-US"/>
              </w:rPr>
              <w:t>Guesthouse</w:t>
            </w:r>
            <w:r w:rsidR="001D1AE7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="00335D57" w:rsidRPr="001B119E">
              <w:rPr>
                <w:b/>
                <w:color w:val="auto"/>
                <w:sz w:val="20"/>
                <w:szCs w:val="20"/>
                <w:lang w:val="en-US"/>
              </w:rPr>
              <w:t>Dubky</w:t>
            </w:r>
            <w:r w:rsidR="00335D57" w:rsidRPr="001B119E">
              <w:rPr>
                <w:color w:val="auto"/>
                <w:sz w:val="20"/>
                <w:szCs w:val="20"/>
                <w:lang w:val="en-US"/>
              </w:rPr>
              <w:t xml:space="preserve">, </w:t>
            </w:r>
            <w:hyperlink r:id="rId10" w:history="1">
              <w:r w:rsidR="00335D57" w:rsidRPr="001B119E">
                <w:rPr>
                  <w:rStyle w:val="Hypertextovprepojenie"/>
                  <w:sz w:val="20"/>
                  <w:szCs w:val="20"/>
                  <w:lang w:val="en-US"/>
                </w:rPr>
                <w:t>www.penziondubky.sk</w:t>
              </w:r>
            </w:hyperlink>
            <w:r w:rsidR="00335D57" w:rsidRPr="001B119E">
              <w:rPr>
                <w:color w:val="auto"/>
                <w:sz w:val="20"/>
                <w:szCs w:val="20"/>
                <w:lang w:val="en-US"/>
              </w:rPr>
              <w:t xml:space="preserve">, </w:t>
            </w:r>
            <w:r w:rsidRPr="001B119E">
              <w:rPr>
                <w:color w:val="auto"/>
                <w:sz w:val="20"/>
                <w:szCs w:val="20"/>
                <w:lang w:val="en-US"/>
              </w:rPr>
              <w:t>great price</w:t>
            </w:r>
            <w:r w:rsidR="00872D5D" w:rsidRPr="001B119E">
              <w:rPr>
                <w:color w:val="auto"/>
                <w:sz w:val="20"/>
                <w:szCs w:val="20"/>
                <w:lang w:val="en-US"/>
              </w:rPr>
              <w:t xml:space="preserve">, </w:t>
            </w:r>
            <w:r w:rsidRPr="001B119E">
              <w:rPr>
                <w:color w:val="auto"/>
                <w:sz w:val="20"/>
                <w:szCs w:val="20"/>
                <w:lang w:val="en-US"/>
              </w:rPr>
              <w:t xml:space="preserve">approx. </w:t>
            </w:r>
            <w:r w:rsidR="00335D57" w:rsidRPr="001B119E">
              <w:rPr>
                <w:color w:val="auto"/>
                <w:sz w:val="20"/>
                <w:szCs w:val="20"/>
                <w:lang w:val="en-US"/>
              </w:rPr>
              <w:t>12</w:t>
            </w:r>
            <w:r w:rsidR="00872D5D" w:rsidRPr="001B119E">
              <w:rPr>
                <w:color w:val="auto"/>
                <w:sz w:val="20"/>
                <w:szCs w:val="20"/>
                <w:lang w:val="en-US"/>
              </w:rPr>
              <w:t xml:space="preserve"> km </w:t>
            </w:r>
            <w:r w:rsidRPr="001B119E">
              <w:rPr>
                <w:color w:val="auto"/>
                <w:sz w:val="20"/>
                <w:szCs w:val="20"/>
                <w:lang w:val="en-US"/>
              </w:rPr>
              <w:t>from the place of race</w:t>
            </w:r>
          </w:p>
          <w:p w:rsidR="00872D5D" w:rsidRPr="001B119E" w:rsidRDefault="002F5A9B" w:rsidP="00335D57">
            <w:pPr>
              <w:pStyle w:val="Default"/>
              <w:numPr>
                <w:ilvl w:val="0"/>
                <w:numId w:val="1"/>
              </w:numPr>
              <w:jc w:val="both"/>
              <w:rPr>
                <w:rFonts w:cs="Times New Roman"/>
                <w:color w:val="auto"/>
                <w:sz w:val="20"/>
                <w:szCs w:val="20"/>
                <w:lang w:val="en-US"/>
              </w:rPr>
            </w:pPr>
            <w:r w:rsidRPr="001B119E">
              <w:rPr>
                <w:b/>
                <w:color w:val="auto"/>
                <w:sz w:val="20"/>
                <w:szCs w:val="20"/>
                <w:lang w:val="en-US"/>
              </w:rPr>
              <w:t>Guesthouse</w:t>
            </w:r>
            <w:r w:rsidR="00335D57" w:rsidRPr="001B119E">
              <w:rPr>
                <w:b/>
                <w:color w:val="auto"/>
                <w:sz w:val="20"/>
                <w:szCs w:val="20"/>
                <w:lang w:val="en-US"/>
              </w:rPr>
              <w:t xml:space="preserve"> Ferdinand</w:t>
            </w:r>
            <w:r w:rsidR="00335D57" w:rsidRPr="001B119E">
              <w:rPr>
                <w:color w:val="auto"/>
                <w:sz w:val="20"/>
                <w:szCs w:val="20"/>
                <w:lang w:val="en-US"/>
              </w:rPr>
              <w:t xml:space="preserve">, </w:t>
            </w:r>
            <w:hyperlink r:id="rId11" w:history="1">
              <w:r w:rsidR="00335D57" w:rsidRPr="001B119E">
                <w:rPr>
                  <w:rStyle w:val="Hypertextovprepojenie"/>
                  <w:sz w:val="20"/>
                  <w:szCs w:val="20"/>
                  <w:lang w:val="en-US"/>
                </w:rPr>
                <w:t>www.ferdinand.sk</w:t>
              </w:r>
            </w:hyperlink>
            <w:r w:rsidR="00335D57" w:rsidRPr="001B119E">
              <w:rPr>
                <w:sz w:val="20"/>
                <w:szCs w:val="20"/>
                <w:lang w:val="en-US"/>
              </w:rPr>
              <w:t xml:space="preserve">, </w:t>
            </w:r>
            <w:r w:rsidR="00335D57" w:rsidRPr="001B119E">
              <w:rPr>
                <w:color w:val="auto"/>
                <w:sz w:val="20"/>
                <w:szCs w:val="20"/>
                <w:lang w:val="en-US"/>
              </w:rPr>
              <w:t>great price, approx 1,6 km</w:t>
            </w:r>
            <w:r w:rsidRPr="001B119E">
              <w:rPr>
                <w:sz w:val="20"/>
                <w:szCs w:val="20"/>
                <w:lang w:val="en-US"/>
              </w:rPr>
              <w:t xml:space="preserve"> from the place of race</w:t>
            </w:r>
          </w:p>
          <w:p w:rsidR="00872D5D" w:rsidRPr="001B119E" w:rsidRDefault="00872D5D" w:rsidP="00335D57">
            <w:pPr>
              <w:pStyle w:val="Default"/>
              <w:ind w:left="720"/>
              <w:jc w:val="both"/>
              <w:rPr>
                <w:rFonts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872D5D" w:rsidRPr="001B119E" w:rsidTr="00970240">
        <w:tc>
          <w:tcPr>
            <w:tcW w:w="3227" w:type="dxa"/>
          </w:tcPr>
          <w:p w:rsidR="00ED52A1" w:rsidRPr="001B119E" w:rsidRDefault="00ED52A1" w:rsidP="002F5A9B">
            <w:pPr>
              <w:pStyle w:val="Default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1B119E">
              <w:rPr>
                <w:b/>
                <w:color w:val="auto"/>
                <w:sz w:val="20"/>
                <w:lang w:val="en-US"/>
              </w:rPr>
              <w:t>Refreshment:</w:t>
            </w:r>
          </w:p>
        </w:tc>
        <w:tc>
          <w:tcPr>
            <w:tcW w:w="7119" w:type="dxa"/>
          </w:tcPr>
          <w:p w:rsidR="00ED52A1" w:rsidRPr="001B119E" w:rsidRDefault="00AD7B9F" w:rsidP="00187469">
            <w:pPr>
              <w:pStyle w:val="Default"/>
              <w:jc w:val="both"/>
              <w:rPr>
                <w:sz w:val="20"/>
                <w:lang w:val="en-US"/>
              </w:rPr>
            </w:pPr>
            <w:r w:rsidRPr="001B119E">
              <w:rPr>
                <w:sz w:val="20"/>
                <w:lang w:val="en-US"/>
              </w:rPr>
              <w:t>T</w:t>
            </w:r>
            <w:r w:rsidR="00ED52A1" w:rsidRPr="001B119E">
              <w:rPr>
                <w:sz w:val="20"/>
                <w:lang w:val="en-US"/>
              </w:rPr>
              <w:t>here is a possibility of buying</w:t>
            </w:r>
            <w:r w:rsidR="002F5A9B" w:rsidRPr="001B119E">
              <w:rPr>
                <w:sz w:val="20"/>
                <w:lang w:val="en-US"/>
              </w:rPr>
              <w:t xml:space="preserve"> some refreshment</w:t>
            </w:r>
            <w:r w:rsidR="00ED52A1" w:rsidRPr="001B119E">
              <w:rPr>
                <w:sz w:val="20"/>
                <w:lang w:val="en-US"/>
              </w:rPr>
              <w:t xml:space="preserve"> in </w:t>
            </w:r>
            <w:r w:rsidR="001B119E" w:rsidRPr="001B119E">
              <w:rPr>
                <w:sz w:val="20"/>
                <w:lang w:val="en-US"/>
              </w:rPr>
              <w:t>the</w:t>
            </w:r>
            <w:r w:rsidR="00ED52A1" w:rsidRPr="001B119E">
              <w:rPr>
                <w:sz w:val="20"/>
                <w:lang w:val="en-US"/>
              </w:rPr>
              <w:t xml:space="preserve"> pub </w:t>
            </w:r>
            <w:r w:rsidR="001B119E" w:rsidRPr="001B119E">
              <w:rPr>
                <w:rFonts w:cs="Times New Roman"/>
                <w:bCs/>
                <w:sz w:val="20"/>
                <w:szCs w:val="20"/>
                <w:lang w:val="en-US"/>
              </w:rPr>
              <w:t>Športcentrum</w:t>
            </w:r>
            <w:r w:rsidR="001D1AE7">
              <w:rPr>
                <w:rFonts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1B119E" w:rsidRPr="001B119E">
              <w:rPr>
                <w:rFonts w:cs="Times New Roman"/>
                <w:bCs/>
                <w:sz w:val="20"/>
                <w:szCs w:val="20"/>
                <w:lang w:val="en-US"/>
              </w:rPr>
              <w:t>Aréna</w:t>
            </w:r>
            <w:r w:rsidR="001D1AE7">
              <w:rPr>
                <w:rFonts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1B119E">
              <w:rPr>
                <w:sz w:val="20"/>
                <w:lang w:val="en-US"/>
              </w:rPr>
              <w:t>situated nearby</w:t>
            </w:r>
            <w:r w:rsidR="001D1AE7">
              <w:rPr>
                <w:sz w:val="20"/>
                <w:lang w:val="en-US"/>
              </w:rPr>
              <w:t xml:space="preserve"> </w:t>
            </w:r>
            <w:r w:rsidR="001B119E" w:rsidRPr="001B119E">
              <w:rPr>
                <w:rFonts w:cs="Times New Roman"/>
                <w:bCs/>
                <w:sz w:val="20"/>
                <w:szCs w:val="20"/>
                <w:lang w:val="en-US"/>
              </w:rPr>
              <w:t xml:space="preserve">(this pub is </w:t>
            </w:r>
            <w:r w:rsidR="001B119E">
              <w:rPr>
                <w:rFonts w:cs="Times New Roman"/>
                <w:bCs/>
                <w:sz w:val="20"/>
                <w:szCs w:val="20"/>
                <w:lang w:val="en-US"/>
              </w:rPr>
              <w:t xml:space="preserve">also </w:t>
            </w:r>
            <w:r w:rsidR="001B119E" w:rsidRPr="001B119E">
              <w:rPr>
                <w:rFonts w:cs="Times New Roman"/>
                <w:bCs/>
                <w:sz w:val="20"/>
                <w:szCs w:val="20"/>
                <w:lang w:val="en-US"/>
              </w:rPr>
              <w:t xml:space="preserve">the place for </w:t>
            </w:r>
            <w:r w:rsidR="001B119E" w:rsidRPr="00F0452B">
              <w:rPr>
                <w:rFonts w:cs="Times New Roman"/>
                <w:b/>
                <w:bCs/>
                <w:sz w:val="20"/>
                <w:szCs w:val="20"/>
                <w:lang w:val="en-US"/>
              </w:rPr>
              <w:t>dog admission and race office</w:t>
            </w:r>
            <w:r w:rsidR="001B119E" w:rsidRPr="001B119E">
              <w:rPr>
                <w:rFonts w:cs="Times New Roman"/>
                <w:bCs/>
                <w:sz w:val="20"/>
                <w:szCs w:val="20"/>
                <w:lang w:val="en-US"/>
              </w:rPr>
              <w:t>).</w:t>
            </w:r>
          </w:p>
          <w:p w:rsidR="00ED52A1" w:rsidRPr="001B119E" w:rsidRDefault="00ED52A1" w:rsidP="00187469">
            <w:pPr>
              <w:pStyle w:val="Default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0C6A5E" w:rsidRPr="001B119E" w:rsidRDefault="000C6A5E" w:rsidP="00BB0A6E">
      <w:pPr>
        <w:pStyle w:val="Default"/>
        <w:jc w:val="both"/>
        <w:rPr>
          <w:rFonts w:cs="Times New Roman"/>
          <w:b/>
          <w:bCs/>
          <w:sz w:val="20"/>
          <w:szCs w:val="20"/>
          <w:lang w:val="en-US"/>
        </w:rPr>
      </w:pPr>
    </w:p>
    <w:sectPr w:rsidR="000C6A5E" w:rsidRPr="001B119E" w:rsidSect="00326B62">
      <w:headerReference w:type="default" r:id="rId12"/>
      <w:pgSz w:w="11906" w:h="16838"/>
      <w:pgMar w:top="1417" w:right="849" w:bottom="1417" w:left="851" w:header="170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2A3" w:rsidRDefault="004C42A3" w:rsidP="002F0C90">
      <w:r>
        <w:separator/>
      </w:r>
    </w:p>
  </w:endnote>
  <w:endnote w:type="continuationSeparator" w:id="1">
    <w:p w:rsidR="004C42A3" w:rsidRDefault="004C42A3" w:rsidP="002F0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2A3" w:rsidRDefault="004C42A3" w:rsidP="002F0C90">
      <w:r>
        <w:separator/>
      </w:r>
    </w:p>
  </w:footnote>
  <w:footnote w:type="continuationSeparator" w:id="1">
    <w:p w:rsidR="004C42A3" w:rsidRDefault="004C42A3" w:rsidP="002F0C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779" w:rsidRDefault="003D687E">
    <w:pPr>
      <w:pStyle w:val="Hlavik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2345690</wp:posOffset>
          </wp:positionH>
          <wp:positionV relativeFrom="paragraph">
            <wp:posOffset>-1032510</wp:posOffset>
          </wp:positionV>
          <wp:extent cx="1781175" cy="952500"/>
          <wp:effectExtent l="19050" t="0" r="9525" b="0"/>
          <wp:wrapNone/>
          <wp:docPr id="1" name="Obrázok 3" descr="plnotucn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plnotucn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1C9E"/>
    <w:multiLevelType w:val="hybridMultilevel"/>
    <w:tmpl w:val="297033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E577F"/>
    <w:multiLevelType w:val="hybridMultilevel"/>
    <w:tmpl w:val="2242A8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A2772"/>
    <w:multiLevelType w:val="hybridMultilevel"/>
    <w:tmpl w:val="4ACE1E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A1E6C"/>
    <w:multiLevelType w:val="hybridMultilevel"/>
    <w:tmpl w:val="5BA07984"/>
    <w:lvl w:ilvl="0" w:tplc="5CDA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F0C90"/>
    <w:rsid w:val="00014A4F"/>
    <w:rsid w:val="000403AA"/>
    <w:rsid w:val="00042003"/>
    <w:rsid w:val="00055472"/>
    <w:rsid w:val="000876FD"/>
    <w:rsid w:val="000A05B0"/>
    <w:rsid w:val="000B6E0B"/>
    <w:rsid w:val="000C6A5E"/>
    <w:rsid w:val="000E1A64"/>
    <w:rsid w:val="001042FD"/>
    <w:rsid w:val="0011553E"/>
    <w:rsid w:val="001205FC"/>
    <w:rsid w:val="00137C1E"/>
    <w:rsid w:val="001624E0"/>
    <w:rsid w:val="00187469"/>
    <w:rsid w:val="001A6652"/>
    <w:rsid w:val="001B119E"/>
    <w:rsid w:val="001D1AE7"/>
    <w:rsid w:val="001D7B1E"/>
    <w:rsid w:val="00217361"/>
    <w:rsid w:val="00244B45"/>
    <w:rsid w:val="002A0318"/>
    <w:rsid w:val="002D08C5"/>
    <w:rsid w:val="002F0C90"/>
    <w:rsid w:val="002F5A9B"/>
    <w:rsid w:val="00303055"/>
    <w:rsid w:val="003116E8"/>
    <w:rsid w:val="00316D7A"/>
    <w:rsid w:val="0032635B"/>
    <w:rsid w:val="00326B62"/>
    <w:rsid w:val="00327664"/>
    <w:rsid w:val="00335D57"/>
    <w:rsid w:val="0033708F"/>
    <w:rsid w:val="00346E10"/>
    <w:rsid w:val="00347611"/>
    <w:rsid w:val="0039254A"/>
    <w:rsid w:val="003D55C7"/>
    <w:rsid w:val="003D687E"/>
    <w:rsid w:val="00403C44"/>
    <w:rsid w:val="004134EA"/>
    <w:rsid w:val="00446F43"/>
    <w:rsid w:val="00467BFD"/>
    <w:rsid w:val="00481CD0"/>
    <w:rsid w:val="004B4664"/>
    <w:rsid w:val="004C42A3"/>
    <w:rsid w:val="004F4E5B"/>
    <w:rsid w:val="00507856"/>
    <w:rsid w:val="00520C41"/>
    <w:rsid w:val="00533E0C"/>
    <w:rsid w:val="005F440D"/>
    <w:rsid w:val="00636964"/>
    <w:rsid w:val="006A0F58"/>
    <w:rsid w:val="006B0909"/>
    <w:rsid w:val="006F4756"/>
    <w:rsid w:val="00774163"/>
    <w:rsid w:val="00776765"/>
    <w:rsid w:val="007767E4"/>
    <w:rsid w:val="007814D2"/>
    <w:rsid w:val="00786C77"/>
    <w:rsid w:val="007B4630"/>
    <w:rsid w:val="007C61A5"/>
    <w:rsid w:val="007E1D7D"/>
    <w:rsid w:val="007E4575"/>
    <w:rsid w:val="00826E8B"/>
    <w:rsid w:val="00867CD4"/>
    <w:rsid w:val="00872D5D"/>
    <w:rsid w:val="00885E3D"/>
    <w:rsid w:val="008A0D49"/>
    <w:rsid w:val="008A58CF"/>
    <w:rsid w:val="008D6B35"/>
    <w:rsid w:val="008F05A0"/>
    <w:rsid w:val="009047C8"/>
    <w:rsid w:val="00932646"/>
    <w:rsid w:val="00970240"/>
    <w:rsid w:val="00A042EF"/>
    <w:rsid w:val="00A321DD"/>
    <w:rsid w:val="00A523EB"/>
    <w:rsid w:val="00A57F2E"/>
    <w:rsid w:val="00A927D6"/>
    <w:rsid w:val="00A95A47"/>
    <w:rsid w:val="00AC3191"/>
    <w:rsid w:val="00AC725C"/>
    <w:rsid w:val="00AD7B9F"/>
    <w:rsid w:val="00B13B2E"/>
    <w:rsid w:val="00B25831"/>
    <w:rsid w:val="00B6230F"/>
    <w:rsid w:val="00B831EE"/>
    <w:rsid w:val="00BB0A6E"/>
    <w:rsid w:val="00BB55CC"/>
    <w:rsid w:val="00BD68D6"/>
    <w:rsid w:val="00BE36C6"/>
    <w:rsid w:val="00BF2870"/>
    <w:rsid w:val="00C11779"/>
    <w:rsid w:val="00C828E8"/>
    <w:rsid w:val="00C95065"/>
    <w:rsid w:val="00CA0DBC"/>
    <w:rsid w:val="00CF40AB"/>
    <w:rsid w:val="00D07244"/>
    <w:rsid w:val="00D35B5D"/>
    <w:rsid w:val="00DC7E0F"/>
    <w:rsid w:val="00DD4DC8"/>
    <w:rsid w:val="00DD688A"/>
    <w:rsid w:val="00DD7983"/>
    <w:rsid w:val="00DE1D08"/>
    <w:rsid w:val="00E175D6"/>
    <w:rsid w:val="00E47F75"/>
    <w:rsid w:val="00ED52A1"/>
    <w:rsid w:val="00F00831"/>
    <w:rsid w:val="00F0452B"/>
    <w:rsid w:val="00F14CF8"/>
    <w:rsid w:val="00F33DEB"/>
    <w:rsid w:val="00F35791"/>
    <w:rsid w:val="00F607BB"/>
    <w:rsid w:val="00FA3711"/>
    <w:rsid w:val="00FC3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F0C90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2F0C9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rsid w:val="002F0C90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2F0C9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2F0C90"/>
    <w:rPr>
      <w:rFonts w:ascii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rsid w:val="002F0C9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2F0C90"/>
    <w:rPr>
      <w:rFonts w:ascii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rsid w:val="00BF2870"/>
    <w:rPr>
      <w:color w:val="800080"/>
      <w:u w:val="single"/>
    </w:rPr>
  </w:style>
  <w:style w:type="table" w:styleId="Mriekatabuky">
    <w:name w:val="Table Grid"/>
    <w:basedOn w:val="Normlnatabuka"/>
    <w:locked/>
    <w:rsid w:val="000C6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scakova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ursing.s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erdinand.sk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penziondubky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ursing.s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Majstrovstvá Slovenska – CACIL, CACT</vt:lpstr>
    </vt:vector>
  </TitlesOfParts>
  <Company>Ustav experimentalnej endokrinologie SAV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Majstrovstvá Slovenska – CACIL, CACT</dc:title>
  <dc:creator>Ja</dc:creator>
  <cp:lastModifiedBy>Medrep9</cp:lastModifiedBy>
  <cp:revision>4</cp:revision>
  <dcterms:created xsi:type="dcterms:W3CDTF">2015-02-26T09:14:00Z</dcterms:created>
  <dcterms:modified xsi:type="dcterms:W3CDTF">2015-03-02T20:13:00Z</dcterms:modified>
</cp:coreProperties>
</file>